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ECC" w:rsidRDefault="00A0571E">
      <w:pPr>
        <w:pStyle w:val="FP"/>
        <w:tabs>
          <w:tab w:val="left" w:pos="567"/>
        </w:tabs>
        <w:rPr>
          <w:rFonts w:ascii="Arial" w:hAnsi="Arial" w:cs="Arial"/>
          <w:b/>
          <w:sz w:val="24"/>
          <w:szCs w:val="24"/>
          <w:lang w:eastAsia="ja-JP"/>
        </w:rPr>
      </w:pPr>
      <w:r>
        <w:rPr>
          <w:rFonts w:ascii="Arial" w:hAnsi="Arial" w:cs="Arial"/>
          <w:b/>
          <w:sz w:val="24"/>
          <w:szCs w:val="24"/>
        </w:rPr>
        <w:t>3GPP TSG RAN meeting #100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EB7D3C">
        <w:rPr>
          <w:rFonts w:ascii="Arial" w:eastAsiaTheme="minorEastAsia" w:hAnsi="Arial" w:cs="Arial" w:hint="eastAsia"/>
          <w:b/>
          <w:sz w:val="24"/>
          <w:szCs w:val="24"/>
          <w:lang w:eastAsia="zh-CN"/>
        </w:rPr>
        <w:t xml:space="preserve">       </w:t>
      </w:r>
      <w:r w:rsidR="00EB7D3C" w:rsidRPr="00EB7D3C">
        <w:rPr>
          <w:rFonts w:ascii="Arial" w:hAnsi="Arial" w:cs="Arial"/>
          <w:b/>
          <w:sz w:val="24"/>
          <w:szCs w:val="24"/>
        </w:rPr>
        <w:t>RP-231270</w:t>
      </w:r>
    </w:p>
    <w:p w:rsidR="007C1ECC" w:rsidRDefault="00A0571E">
      <w:pPr>
        <w:tabs>
          <w:tab w:val="left" w:pos="567"/>
        </w:tabs>
        <w:rPr>
          <w:rFonts w:ascii="Arial" w:hAnsi="Arial" w:cs="Arial"/>
          <w:b/>
          <w:sz w:val="24"/>
        </w:rPr>
      </w:pPr>
      <w:r>
        <w:rPr>
          <w:rFonts w:ascii="Arial" w:hAnsi="Arial" w:cs="Arial"/>
          <w:b/>
          <w:sz w:val="24"/>
        </w:rPr>
        <w:t>Taipei, June 12-14, 2023</w:t>
      </w:r>
    </w:p>
    <w:p w:rsidR="007C1ECC" w:rsidRDefault="00A0571E">
      <w:pPr>
        <w:pStyle w:val="2"/>
        <w:jc w:val="center"/>
        <w:rPr>
          <w:u w:val="single"/>
        </w:rPr>
      </w:pPr>
      <w:r>
        <w:rPr>
          <w:u w:val="single"/>
        </w:rPr>
        <w:t>Status Report to TSG</w:t>
      </w:r>
    </w:p>
    <w:p w:rsidR="007C1ECC" w:rsidRDefault="00A0571E">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9.4.3.7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C1ECC">
        <w:tc>
          <w:tcPr>
            <w:tcW w:w="2436" w:type="dxa"/>
            <w:shd w:val="clear" w:color="auto" w:fill="auto"/>
          </w:tcPr>
          <w:p w:rsidR="007C1ECC" w:rsidRDefault="00A0571E">
            <w:pPr>
              <w:tabs>
                <w:tab w:val="left" w:pos="567"/>
              </w:tabs>
              <w:spacing w:after="0"/>
              <w:rPr>
                <w:rFonts w:ascii="Arial" w:hAnsi="Arial" w:cs="Arial"/>
                <w:b/>
              </w:rPr>
            </w:pPr>
            <w:r>
              <w:rPr>
                <w:rFonts w:ascii="Arial" w:hAnsi="Arial" w:cs="Arial"/>
                <w:b/>
              </w:rPr>
              <w:t>WI / SI Name</w:t>
            </w:r>
          </w:p>
        </w:tc>
        <w:tc>
          <w:tcPr>
            <w:tcW w:w="7650" w:type="dxa"/>
            <w:gridSpan w:val="5"/>
          </w:tcPr>
          <w:p w:rsidR="007C1ECC" w:rsidRPr="00EB7D3C" w:rsidRDefault="00A0571E">
            <w:pPr>
              <w:tabs>
                <w:tab w:val="left" w:pos="567"/>
              </w:tabs>
              <w:spacing w:after="0"/>
              <w:rPr>
                <w:rFonts w:ascii="Arial" w:eastAsiaTheme="minorEastAsia" w:hAnsi="Arial" w:cs="Arial"/>
              </w:rPr>
            </w:pPr>
            <w:r w:rsidRPr="00EB7D3C">
              <w:rPr>
                <w:rFonts w:ascii="Arial" w:hAnsi="Arial" w:cs="Arial"/>
                <w:lang w:val="en-US" w:eastAsia="zh-CN"/>
              </w:rPr>
              <w:t>WI on enhancement for 700/800/900MHz band combinations</w:t>
            </w:r>
            <w:r w:rsidR="005310E2" w:rsidRPr="00EB7D3C">
              <w:rPr>
                <w:rFonts w:ascii="Arial" w:hAnsi="Arial" w:cs="Arial" w:hint="eastAsia"/>
                <w:lang w:val="en-US" w:eastAsia="zh-CN"/>
              </w:rPr>
              <w:t xml:space="preserve"> </w:t>
            </w:r>
            <w:r w:rsidR="005310E2" w:rsidRPr="00EB7D3C">
              <w:rPr>
                <w:rFonts w:ascii="Arial" w:eastAsiaTheme="minorEastAsia" w:hAnsi="Arial" w:cs="Arial" w:hint="eastAsia"/>
                <w:lang w:val="en-US" w:eastAsia="zh-CN"/>
              </w:rPr>
              <w:t>for NR</w:t>
            </w:r>
          </w:p>
        </w:tc>
      </w:tr>
      <w:tr w:rsidR="007C1ECC">
        <w:tc>
          <w:tcPr>
            <w:tcW w:w="2436" w:type="dxa"/>
            <w:shd w:val="clear" w:color="auto" w:fill="auto"/>
          </w:tcPr>
          <w:p w:rsidR="007C1ECC" w:rsidRDefault="00A0571E">
            <w:pPr>
              <w:tabs>
                <w:tab w:val="left" w:pos="567"/>
              </w:tabs>
              <w:spacing w:after="0"/>
              <w:rPr>
                <w:rFonts w:ascii="Arial" w:hAnsi="Arial" w:cs="Arial"/>
                <w:bCs/>
              </w:rPr>
            </w:pPr>
            <w:r>
              <w:rPr>
                <w:rFonts w:ascii="Arial" w:hAnsi="Arial" w:cs="Arial"/>
                <w:bCs/>
              </w:rPr>
              <w:t>included in this status report</w:t>
            </w:r>
          </w:p>
        </w:tc>
        <w:tc>
          <w:tcPr>
            <w:tcW w:w="1846" w:type="dxa"/>
          </w:tcPr>
          <w:p w:rsidR="007C1ECC" w:rsidRPr="00EB7D3C" w:rsidRDefault="00A0571E">
            <w:pPr>
              <w:tabs>
                <w:tab w:val="left" w:pos="567"/>
              </w:tabs>
              <w:spacing w:after="0"/>
              <w:rPr>
                <w:rFonts w:ascii="Arial" w:hAnsi="Arial" w:cs="Arial"/>
                <w:lang w:eastAsia="ja-JP"/>
              </w:rPr>
            </w:pPr>
            <w:r w:rsidRPr="00EB7D3C">
              <w:rPr>
                <w:rFonts w:ascii="Arial" w:hAnsi="Arial" w:cs="Arial"/>
              </w:rPr>
              <w:t>Study Item:</w:t>
            </w:r>
            <w:r w:rsidRPr="00EB7D3C">
              <w:rPr>
                <w:rFonts w:ascii="Arial" w:hAnsi="Arial" w:cs="Arial" w:hint="eastAsia"/>
                <w:lang w:eastAsia="ja-JP"/>
              </w:rPr>
              <w:t xml:space="preserve"> </w:t>
            </w:r>
          </w:p>
          <w:p w:rsidR="007C1ECC" w:rsidRPr="00EB7D3C" w:rsidRDefault="00A0571E">
            <w:pPr>
              <w:tabs>
                <w:tab w:val="left" w:pos="567"/>
              </w:tabs>
              <w:spacing w:after="0"/>
              <w:rPr>
                <w:rFonts w:ascii="Arial" w:hAnsi="Arial" w:cs="Arial"/>
              </w:rPr>
            </w:pPr>
            <w:r w:rsidRPr="00EB7D3C">
              <w:rPr>
                <w:rFonts w:ascii="Arial" w:hAnsi="Arial" w:cs="Arial"/>
                <w:lang w:eastAsia="ja-JP"/>
              </w:rPr>
              <w:t>No</w:t>
            </w:r>
          </w:p>
        </w:tc>
        <w:tc>
          <w:tcPr>
            <w:tcW w:w="1842" w:type="dxa"/>
          </w:tcPr>
          <w:p w:rsidR="007C1ECC" w:rsidRPr="00EB7D3C" w:rsidRDefault="00A0571E">
            <w:pPr>
              <w:tabs>
                <w:tab w:val="left" w:pos="567"/>
              </w:tabs>
              <w:spacing w:after="0"/>
              <w:rPr>
                <w:rFonts w:ascii="Arial" w:hAnsi="Arial" w:cs="Arial"/>
                <w:lang w:eastAsia="ja-JP"/>
              </w:rPr>
            </w:pPr>
            <w:r w:rsidRPr="00EB7D3C">
              <w:rPr>
                <w:rFonts w:ascii="Arial" w:hAnsi="Arial" w:cs="Arial"/>
              </w:rPr>
              <w:t>Core part:</w:t>
            </w:r>
            <w:r w:rsidRPr="00EB7D3C">
              <w:rPr>
                <w:rFonts w:ascii="Arial" w:hAnsi="Arial" w:cs="Arial"/>
                <w:lang w:eastAsia="ja-JP"/>
              </w:rPr>
              <w:t xml:space="preserve"> </w:t>
            </w:r>
          </w:p>
          <w:p w:rsidR="007C1ECC" w:rsidRPr="00EB7D3C" w:rsidRDefault="00A0571E">
            <w:pPr>
              <w:tabs>
                <w:tab w:val="left" w:pos="567"/>
              </w:tabs>
              <w:spacing w:after="0"/>
              <w:rPr>
                <w:rFonts w:ascii="Arial" w:hAnsi="Arial" w:cs="Arial"/>
                <w:lang w:val="en-US" w:eastAsia="zh-CN"/>
              </w:rPr>
            </w:pPr>
            <w:r w:rsidRPr="00EB7D3C">
              <w:rPr>
                <w:rFonts w:ascii="Arial" w:hAnsi="Arial" w:cs="Arial" w:hint="eastAsia"/>
                <w:lang w:val="en-US" w:eastAsia="zh-CN"/>
              </w:rPr>
              <w:t>Yes</w:t>
            </w:r>
          </w:p>
        </w:tc>
        <w:tc>
          <w:tcPr>
            <w:tcW w:w="2309" w:type="dxa"/>
            <w:gridSpan w:val="2"/>
          </w:tcPr>
          <w:p w:rsidR="007C1ECC" w:rsidRPr="00EB7D3C" w:rsidRDefault="00A0571E">
            <w:pPr>
              <w:tabs>
                <w:tab w:val="left" w:pos="567"/>
              </w:tabs>
              <w:spacing w:after="0"/>
              <w:rPr>
                <w:rFonts w:ascii="Arial" w:hAnsi="Arial" w:cs="Arial"/>
              </w:rPr>
            </w:pPr>
            <w:r w:rsidRPr="00EB7D3C">
              <w:rPr>
                <w:rFonts w:ascii="Arial" w:hAnsi="Arial" w:cs="Arial"/>
              </w:rPr>
              <w:t>Performance part:</w:t>
            </w:r>
          </w:p>
          <w:p w:rsidR="007C1ECC" w:rsidRPr="00EB7D3C" w:rsidRDefault="00A0571E">
            <w:pPr>
              <w:tabs>
                <w:tab w:val="left" w:pos="567"/>
              </w:tabs>
              <w:spacing w:after="0"/>
              <w:rPr>
                <w:rFonts w:ascii="Arial" w:hAnsi="Arial" w:cs="Arial"/>
                <w:lang w:eastAsia="ja-JP"/>
              </w:rPr>
            </w:pPr>
            <w:r w:rsidRPr="00EB7D3C">
              <w:rPr>
                <w:rFonts w:ascii="Arial" w:hAnsi="Arial" w:cs="Arial" w:hint="eastAsia"/>
                <w:lang w:eastAsia="ja-JP"/>
              </w:rPr>
              <w:t>Yes</w:t>
            </w:r>
          </w:p>
        </w:tc>
        <w:tc>
          <w:tcPr>
            <w:tcW w:w="1653" w:type="dxa"/>
          </w:tcPr>
          <w:p w:rsidR="007C1ECC" w:rsidRPr="00EB7D3C" w:rsidRDefault="00A0571E">
            <w:pPr>
              <w:tabs>
                <w:tab w:val="left" w:pos="567"/>
              </w:tabs>
              <w:spacing w:after="0"/>
              <w:rPr>
                <w:rFonts w:ascii="Arial" w:hAnsi="Arial" w:cs="Arial"/>
              </w:rPr>
            </w:pPr>
            <w:r w:rsidRPr="00EB7D3C">
              <w:rPr>
                <w:rFonts w:ascii="Arial" w:hAnsi="Arial" w:cs="Arial"/>
              </w:rPr>
              <w:t>Testing part:</w:t>
            </w:r>
          </w:p>
          <w:p w:rsidR="007C1ECC" w:rsidRPr="00EB7D3C" w:rsidRDefault="0081455E" w:rsidP="00520A5C">
            <w:pPr>
              <w:tabs>
                <w:tab w:val="left" w:pos="567"/>
              </w:tabs>
              <w:spacing w:after="0"/>
              <w:rPr>
                <w:rFonts w:ascii="Arial" w:eastAsiaTheme="minorEastAsia" w:hAnsi="Arial" w:cs="Arial"/>
                <w:lang w:eastAsia="zh-CN"/>
              </w:rPr>
            </w:pPr>
            <w:r w:rsidRPr="00EB7D3C">
              <w:rPr>
                <w:rFonts w:ascii="Arial" w:eastAsiaTheme="minorEastAsia" w:hAnsi="Arial" w:cs="Arial" w:hint="eastAsia"/>
                <w:lang w:eastAsia="zh-CN"/>
              </w:rPr>
              <w:t>No</w:t>
            </w:r>
          </w:p>
        </w:tc>
      </w:tr>
      <w:tr w:rsidR="007C1ECC">
        <w:tc>
          <w:tcPr>
            <w:tcW w:w="2436" w:type="dxa"/>
          </w:tcPr>
          <w:p w:rsidR="007C1ECC" w:rsidRDefault="00A0571E">
            <w:pPr>
              <w:tabs>
                <w:tab w:val="left" w:pos="567"/>
              </w:tabs>
              <w:spacing w:after="0"/>
              <w:rPr>
                <w:rFonts w:ascii="Arial" w:hAnsi="Arial" w:cs="Arial"/>
                <w:b/>
              </w:rPr>
            </w:pPr>
            <w:r>
              <w:rPr>
                <w:rFonts w:ascii="Arial" w:hAnsi="Arial" w:cs="Arial"/>
                <w:b/>
              </w:rPr>
              <w:t>Acronym</w:t>
            </w:r>
          </w:p>
        </w:tc>
        <w:tc>
          <w:tcPr>
            <w:tcW w:w="7650" w:type="dxa"/>
            <w:gridSpan w:val="5"/>
          </w:tcPr>
          <w:p w:rsidR="007C1ECC" w:rsidRDefault="00A0571E">
            <w:pPr>
              <w:tabs>
                <w:tab w:val="left" w:pos="567"/>
              </w:tabs>
              <w:spacing w:after="0"/>
              <w:rPr>
                <w:rFonts w:ascii="Arial" w:hAnsi="Arial" w:cs="Arial"/>
              </w:rPr>
            </w:pPr>
            <w:r>
              <w:rPr>
                <w:rFonts w:ascii="Arial" w:hAnsi="Arial" w:cs="Arial" w:hint="eastAsia"/>
                <w:lang w:val="en-US" w:eastAsia="zh-CN"/>
              </w:rPr>
              <w:t>NR_700800900_combo_en</w:t>
            </w:r>
          </w:p>
        </w:tc>
      </w:tr>
      <w:tr w:rsidR="007C1ECC">
        <w:tc>
          <w:tcPr>
            <w:tcW w:w="2436" w:type="dxa"/>
          </w:tcPr>
          <w:p w:rsidR="007C1ECC" w:rsidRDefault="00A0571E">
            <w:pPr>
              <w:tabs>
                <w:tab w:val="left" w:pos="567"/>
              </w:tabs>
              <w:spacing w:after="0"/>
              <w:rPr>
                <w:rFonts w:ascii="Arial" w:hAnsi="Arial" w:cs="Arial"/>
                <w:b/>
              </w:rPr>
            </w:pPr>
            <w:r>
              <w:rPr>
                <w:rFonts w:ascii="Arial" w:hAnsi="Arial" w:cs="Arial"/>
                <w:b/>
              </w:rPr>
              <w:t>Unique ID</w:t>
            </w:r>
          </w:p>
        </w:tc>
        <w:tc>
          <w:tcPr>
            <w:tcW w:w="7650" w:type="dxa"/>
            <w:gridSpan w:val="5"/>
          </w:tcPr>
          <w:p w:rsidR="007C1ECC" w:rsidRDefault="00A0571E">
            <w:pPr>
              <w:tabs>
                <w:tab w:val="left" w:pos="567"/>
              </w:tabs>
              <w:spacing w:after="0"/>
              <w:rPr>
                <w:rFonts w:ascii="Arial" w:hAnsi="Arial" w:cs="Arial"/>
                <w:lang w:eastAsia="ja-JP"/>
              </w:rPr>
            </w:pPr>
            <w:r>
              <w:rPr>
                <w:rFonts w:ascii="Arial" w:hAnsi="Arial" w:cs="Arial" w:hint="eastAsia"/>
              </w:rPr>
              <w:t>991046</w:t>
            </w:r>
          </w:p>
        </w:tc>
      </w:tr>
      <w:tr w:rsidR="007C1ECC">
        <w:tc>
          <w:tcPr>
            <w:tcW w:w="2436" w:type="dxa"/>
          </w:tcPr>
          <w:p w:rsidR="007C1ECC" w:rsidRDefault="00A0571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7C1ECC" w:rsidRDefault="00A0571E">
            <w:pPr>
              <w:tabs>
                <w:tab w:val="left" w:pos="567"/>
              </w:tabs>
              <w:spacing w:after="0"/>
              <w:rPr>
                <w:rFonts w:ascii="Arial" w:hAnsi="Arial" w:cs="Arial"/>
                <w:lang w:eastAsia="ja-JP"/>
              </w:rPr>
            </w:pPr>
            <w:r>
              <w:rPr>
                <w:rFonts w:ascii="Arial" w:hAnsi="Arial" w:cs="Arial"/>
                <w:lang w:eastAsia="zh-CN"/>
              </w:rPr>
              <w:t>RP-230</w:t>
            </w:r>
            <w:r>
              <w:rPr>
                <w:rFonts w:ascii="Arial" w:hAnsi="Arial" w:cs="Arial" w:hint="eastAsia"/>
                <w:lang w:val="en-US" w:eastAsia="zh-CN"/>
              </w:rPr>
              <w:t>764</w:t>
            </w:r>
          </w:p>
        </w:tc>
      </w:tr>
      <w:tr w:rsidR="007C1ECC">
        <w:tc>
          <w:tcPr>
            <w:tcW w:w="2436" w:type="dxa"/>
          </w:tcPr>
          <w:p w:rsidR="007C1ECC" w:rsidRDefault="00A0571E">
            <w:pPr>
              <w:tabs>
                <w:tab w:val="left" w:pos="567"/>
              </w:tabs>
              <w:spacing w:after="0"/>
              <w:rPr>
                <w:rFonts w:ascii="Arial" w:hAnsi="Arial" w:cs="Arial"/>
                <w:b/>
              </w:rPr>
            </w:pPr>
            <w:r>
              <w:rPr>
                <w:rFonts w:ascii="Arial" w:hAnsi="Arial" w:cs="Arial"/>
                <w:b/>
              </w:rPr>
              <w:t>Target Completion Date</w:t>
            </w:r>
          </w:p>
          <w:p w:rsidR="007C1ECC" w:rsidRDefault="00A0571E">
            <w:pPr>
              <w:tabs>
                <w:tab w:val="left" w:pos="567"/>
              </w:tabs>
              <w:spacing w:after="0"/>
              <w:rPr>
                <w:rFonts w:ascii="Arial" w:hAnsi="Arial" w:cs="Arial"/>
                <w:b/>
              </w:rPr>
            </w:pPr>
            <w:r>
              <w:rPr>
                <w:rFonts w:ascii="Arial" w:hAnsi="Arial" w:cs="Arial"/>
                <w:b/>
              </w:rPr>
              <w:t>(indicate if changed)</w:t>
            </w:r>
          </w:p>
        </w:tc>
        <w:tc>
          <w:tcPr>
            <w:tcW w:w="1846" w:type="dxa"/>
          </w:tcPr>
          <w:p w:rsidR="007C1ECC" w:rsidRDefault="00A0571E">
            <w:pPr>
              <w:tabs>
                <w:tab w:val="left" w:pos="567"/>
              </w:tabs>
              <w:spacing w:after="0"/>
              <w:rPr>
                <w:rFonts w:ascii="Arial" w:hAnsi="Arial" w:cs="Arial"/>
                <w:lang w:eastAsia="ja-JP"/>
              </w:rPr>
            </w:pPr>
            <w:r>
              <w:rPr>
                <w:rFonts w:ascii="Arial" w:hAnsi="Arial" w:cs="Arial"/>
                <w:lang w:eastAsia="ja-JP"/>
              </w:rPr>
              <w:t xml:space="preserve">Study Item: </w:t>
            </w:r>
          </w:p>
          <w:p w:rsidR="007C1ECC" w:rsidRDefault="007C1ECC">
            <w:pPr>
              <w:tabs>
                <w:tab w:val="left" w:pos="567"/>
              </w:tabs>
              <w:spacing w:after="0"/>
              <w:rPr>
                <w:rFonts w:ascii="Arial" w:hAnsi="Arial" w:cs="Arial"/>
                <w:lang w:eastAsia="ja-JP"/>
              </w:rPr>
            </w:pPr>
          </w:p>
        </w:tc>
        <w:tc>
          <w:tcPr>
            <w:tcW w:w="1842" w:type="dxa"/>
          </w:tcPr>
          <w:p w:rsidR="007C1ECC" w:rsidRDefault="00A0571E">
            <w:pPr>
              <w:tabs>
                <w:tab w:val="left" w:pos="567"/>
              </w:tabs>
              <w:spacing w:after="0"/>
              <w:rPr>
                <w:rFonts w:ascii="Arial" w:eastAsia="宋体" w:hAnsi="Arial" w:cs="Arial"/>
                <w:lang w:val="en-US" w:eastAsia="zh-CN"/>
              </w:rPr>
            </w:pPr>
            <w:r>
              <w:rPr>
                <w:rFonts w:ascii="Arial" w:hAnsi="Arial" w:cs="Arial"/>
                <w:lang w:eastAsia="ja-JP"/>
              </w:rPr>
              <w:t xml:space="preserve">Core part: </w:t>
            </w:r>
            <w:r>
              <w:rPr>
                <w:rFonts w:ascii="Arial" w:eastAsia="宋体" w:hAnsi="Arial" w:cs="Arial" w:hint="eastAsia"/>
                <w:lang w:val="en-US" w:eastAsia="zh-CN"/>
              </w:rPr>
              <w:t>Dec</w:t>
            </w:r>
            <w:r>
              <w:rPr>
                <w:rFonts w:ascii="Arial" w:hAnsi="Arial" w:cs="Arial"/>
                <w:lang w:eastAsia="ja-JP"/>
              </w:rPr>
              <w:t>/</w:t>
            </w:r>
            <w:r>
              <w:rPr>
                <w:rFonts w:ascii="Arial" w:eastAsia="宋体" w:hAnsi="Arial" w:cs="Arial" w:hint="eastAsia"/>
                <w:lang w:val="en-US" w:eastAsia="zh-CN"/>
              </w:rPr>
              <w:t>2023</w:t>
            </w:r>
          </w:p>
        </w:tc>
        <w:tc>
          <w:tcPr>
            <w:tcW w:w="2268" w:type="dxa"/>
          </w:tcPr>
          <w:p w:rsidR="007C1ECC" w:rsidRDefault="00A0571E">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宋体" w:hAnsi="Arial" w:cs="Arial" w:hint="eastAsia"/>
                <w:lang w:val="en-US" w:eastAsia="zh-CN"/>
              </w:rPr>
              <w:t>Dec</w:t>
            </w:r>
            <w:r>
              <w:rPr>
                <w:rFonts w:ascii="Arial" w:hAnsi="Arial" w:cs="Arial"/>
                <w:lang w:eastAsia="ja-JP"/>
              </w:rPr>
              <w:t>/</w:t>
            </w:r>
            <w:r>
              <w:rPr>
                <w:rFonts w:ascii="Arial" w:eastAsia="宋体" w:hAnsi="Arial" w:cs="Arial" w:hint="eastAsia"/>
                <w:lang w:val="en-US" w:eastAsia="zh-CN"/>
              </w:rPr>
              <w:t>2023</w:t>
            </w:r>
          </w:p>
        </w:tc>
        <w:tc>
          <w:tcPr>
            <w:tcW w:w="1694" w:type="dxa"/>
            <w:gridSpan w:val="2"/>
          </w:tcPr>
          <w:p w:rsidR="007C1ECC" w:rsidRDefault="00A0571E">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7C1ECC">
        <w:tc>
          <w:tcPr>
            <w:tcW w:w="2436" w:type="dxa"/>
          </w:tcPr>
          <w:p w:rsidR="007C1ECC" w:rsidRDefault="00A0571E">
            <w:pPr>
              <w:tabs>
                <w:tab w:val="left" w:pos="567"/>
              </w:tabs>
              <w:spacing w:after="0"/>
              <w:rPr>
                <w:rFonts w:ascii="Arial" w:hAnsi="Arial" w:cs="Arial"/>
                <w:b/>
              </w:rPr>
            </w:pPr>
            <w:r>
              <w:rPr>
                <w:rFonts w:ascii="Arial" w:hAnsi="Arial" w:cs="Arial"/>
                <w:b/>
              </w:rPr>
              <w:t>Overall Completion level</w:t>
            </w:r>
          </w:p>
        </w:tc>
        <w:tc>
          <w:tcPr>
            <w:tcW w:w="1846" w:type="dxa"/>
          </w:tcPr>
          <w:p w:rsidR="007C1ECC" w:rsidRDefault="00A0571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7C1ECC" w:rsidRDefault="007C1ECC">
            <w:pPr>
              <w:tabs>
                <w:tab w:val="left" w:pos="567"/>
              </w:tabs>
              <w:spacing w:after="0"/>
              <w:rPr>
                <w:rFonts w:ascii="Arial" w:hAnsi="Arial" w:cs="Arial"/>
                <w:lang w:eastAsia="ja-JP"/>
              </w:rPr>
            </w:pPr>
          </w:p>
        </w:tc>
        <w:tc>
          <w:tcPr>
            <w:tcW w:w="1842" w:type="dxa"/>
          </w:tcPr>
          <w:p w:rsidR="007C1ECC" w:rsidRDefault="00A0571E">
            <w:pPr>
              <w:tabs>
                <w:tab w:val="left" w:pos="567"/>
              </w:tabs>
              <w:spacing w:after="0"/>
              <w:rPr>
                <w:rFonts w:ascii="Arial" w:hAnsi="Arial" w:cs="Arial"/>
                <w:lang w:eastAsia="ja-JP"/>
              </w:rPr>
            </w:pPr>
            <w:r>
              <w:rPr>
                <w:rFonts w:ascii="Arial" w:hAnsi="Arial" w:cs="Arial"/>
                <w:lang w:eastAsia="ja-JP"/>
              </w:rPr>
              <w:t xml:space="preserve">Core part: </w:t>
            </w:r>
          </w:p>
          <w:p w:rsidR="007C1ECC" w:rsidRDefault="00A0571E">
            <w:pPr>
              <w:tabs>
                <w:tab w:val="left" w:pos="567"/>
              </w:tabs>
              <w:spacing w:after="0"/>
              <w:rPr>
                <w:rFonts w:ascii="Arial" w:hAnsi="Arial" w:cs="Arial"/>
                <w:lang w:eastAsia="ja-JP"/>
              </w:rPr>
            </w:pPr>
            <w:r>
              <w:rPr>
                <w:rFonts w:ascii="Arial" w:eastAsia="宋体" w:hAnsi="Arial" w:cs="Arial" w:hint="eastAsia"/>
                <w:color w:val="00B050"/>
                <w:lang w:val="en-US" w:eastAsia="zh-CN"/>
              </w:rPr>
              <w:t>50</w:t>
            </w:r>
            <w:r>
              <w:rPr>
                <w:rFonts w:ascii="Arial" w:hAnsi="Arial" w:cs="Arial"/>
                <w:color w:val="00B050"/>
                <w:lang w:eastAsia="ja-JP"/>
              </w:rPr>
              <w:t>%</w:t>
            </w:r>
          </w:p>
        </w:tc>
        <w:tc>
          <w:tcPr>
            <w:tcW w:w="2268" w:type="dxa"/>
          </w:tcPr>
          <w:p w:rsidR="007C1ECC" w:rsidRDefault="00A0571E">
            <w:pPr>
              <w:tabs>
                <w:tab w:val="left" w:pos="567"/>
              </w:tabs>
              <w:spacing w:after="0"/>
              <w:rPr>
                <w:rFonts w:ascii="Arial" w:hAnsi="Arial" w:cs="Arial"/>
                <w:lang w:eastAsia="ja-JP"/>
              </w:rPr>
            </w:pPr>
            <w:r>
              <w:rPr>
                <w:rFonts w:ascii="Arial" w:hAnsi="Arial" w:cs="Arial"/>
                <w:lang w:eastAsia="ja-JP"/>
              </w:rPr>
              <w:t xml:space="preserve">Performance Part: </w:t>
            </w:r>
          </w:p>
          <w:p w:rsidR="007C1ECC" w:rsidRDefault="00A0571E">
            <w:pPr>
              <w:tabs>
                <w:tab w:val="left" w:pos="567"/>
              </w:tabs>
              <w:spacing w:after="0"/>
              <w:rPr>
                <w:rFonts w:ascii="Arial" w:hAnsi="Arial" w:cs="Arial"/>
                <w:lang w:eastAsia="ja-JP"/>
              </w:rPr>
            </w:pPr>
            <w:r>
              <w:rPr>
                <w:rFonts w:ascii="Arial" w:eastAsia="宋体" w:hAnsi="Arial" w:cs="Arial" w:hint="eastAsia"/>
                <w:color w:val="00B050"/>
                <w:lang w:val="en-US" w:eastAsia="zh-CN"/>
              </w:rPr>
              <w:t>0</w:t>
            </w:r>
            <w:r>
              <w:rPr>
                <w:rFonts w:ascii="Arial" w:hAnsi="Arial" w:cs="Arial"/>
                <w:color w:val="00B050"/>
                <w:lang w:eastAsia="ja-JP"/>
              </w:rPr>
              <w:t>%</w:t>
            </w:r>
          </w:p>
        </w:tc>
        <w:tc>
          <w:tcPr>
            <w:tcW w:w="1694" w:type="dxa"/>
            <w:gridSpan w:val="2"/>
          </w:tcPr>
          <w:p w:rsidR="007C1ECC" w:rsidRDefault="00A0571E">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rsidR="007C1ECC" w:rsidRDefault="00A0571E">
      <w:pPr>
        <w:tabs>
          <w:tab w:val="left" w:pos="567"/>
        </w:tabs>
        <w:spacing w:after="0"/>
        <w:rPr>
          <w:rFonts w:ascii="Arial" w:hAnsi="Arial" w:cs="Arial"/>
        </w:rPr>
      </w:pPr>
      <w:r>
        <w:rPr>
          <w:rFonts w:ascii="Arial" w:hAnsi="Arial" w:cs="Arial"/>
        </w:rPr>
        <w:t>Note: Overall completion level percentage numbers should use one of the colors below:</w:t>
      </w:r>
    </w:p>
    <w:p w:rsidR="007C1ECC" w:rsidRDefault="00A0571E">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C1ECC" w:rsidRDefault="00A0571E">
      <w:pPr>
        <w:pStyle w:val="afd"/>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7C1ECC" w:rsidRDefault="00A0571E">
      <w:pPr>
        <w:pStyle w:val="afd"/>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7C1ECC" w:rsidRDefault="007C1ECC">
      <w:pPr>
        <w:pStyle w:val="afd"/>
        <w:tabs>
          <w:tab w:val="left" w:pos="567"/>
        </w:tabs>
        <w:ind w:leftChars="0" w:left="924"/>
        <w:rPr>
          <w:rFonts w:ascii="Arial" w:hAnsi="Arial" w:cs="Arial"/>
          <w:color w:val="FF0000"/>
        </w:rPr>
      </w:pPr>
    </w:p>
    <w:p w:rsidR="007C1ECC" w:rsidRDefault="00A0571E">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7C1ECC">
        <w:tc>
          <w:tcPr>
            <w:tcW w:w="2758" w:type="dxa"/>
            <w:gridSpan w:val="2"/>
          </w:tcPr>
          <w:p w:rsidR="007C1ECC" w:rsidRDefault="00A0571E">
            <w:pPr>
              <w:tabs>
                <w:tab w:val="left" w:pos="567"/>
              </w:tabs>
              <w:spacing w:after="0"/>
              <w:rPr>
                <w:rFonts w:ascii="Arial" w:hAnsi="Arial" w:cs="Arial"/>
                <w:b/>
              </w:rPr>
            </w:pPr>
            <w:r>
              <w:rPr>
                <w:rFonts w:ascii="Arial" w:hAnsi="Arial" w:cs="Arial"/>
                <w:b/>
              </w:rPr>
              <w:t>Leading WG</w:t>
            </w:r>
          </w:p>
        </w:tc>
        <w:tc>
          <w:tcPr>
            <w:tcW w:w="7489" w:type="dxa"/>
          </w:tcPr>
          <w:p w:rsidR="007C1ECC" w:rsidRDefault="00A0571E">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RAN4</w:t>
            </w:r>
          </w:p>
        </w:tc>
      </w:tr>
      <w:tr w:rsidR="007C1ECC">
        <w:tc>
          <w:tcPr>
            <w:tcW w:w="1418" w:type="dxa"/>
            <w:vMerge w:val="restart"/>
            <w:vAlign w:val="center"/>
          </w:tcPr>
          <w:p w:rsidR="007C1ECC" w:rsidRDefault="00A0571E">
            <w:pPr>
              <w:tabs>
                <w:tab w:val="left" w:pos="567"/>
              </w:tabs>
              <w:rPr>
                <w:rFonts w:ascii="Arial" w:hAnsi="Arial" w:cs="Arial"/>
                <w:b/>
              </w:rPr>
            </w:pPr>
            <w:r>
              <w:rPr>
                <w:rFonts w:ascii="Arial" w:hAnsi="Arial" w:cs="Arial"/>
                <w:b/>
              </w:rPr>
              <w:t>Rapporteur</w:t>
            </w:r>
          </w:p>
        </w:tc>
        <w:tc>
          <w:tcPr>
            <w:tcW w:w="1340" w:type="dxa"/>
          </w:tcPr>
          <w:p w:rsidR="007C1ECC" w:rsidRDefault="00A0571E">
            <w:pPr>
              <w:tabs>
                <w:tab w:val="left" w:pos="567"/>
              </w:tabs>
              <w:spacing w:after="0"/>
              <w:rPr>
                <w:rFonts w:ascii="Arial" w:hAnsi="Arial" w:cs="Arial"/>
                <w:b/>
              </w:rPr>
            </w:pPr>
            <w:r>
              <w:rPr>
                <w:rFonts w:ascii="Arial" w:hAnsi="Arial" w:cs="Arial"/>
                <w:b/>
              </w:rPr>
              <w:t>Name</w:t>
            </w:r>
          </w:p>
        </w:tc>
        <w:tc>
          <w:tcPr>
            <w:tcW w:w="7489" w:type="dxa"/>
          </w:tcPr>
          <w:p w:rsidR="007C1ECC" w:rsidRDefault="00A0571E">
            <w:pPr>
              <w:tabs>
                <w:tab w:val="left" w:pos="567"/>
              </w:tabs>
              <w:spacing w:after="0"/>
              <w:rPr>
                <w:rFonts w:ascii="Arial" w:eastAsia="宋体" w:hAnsi="Arial" w:cs="Arial"/>
                <w:lang w:val="en-US" w:eastAsia="zh-CN"/>
              </w:rPr>
            </w:pPr>
            <w:r>
              <w:rPr>
                <w:rFonts w:eastAsiaTheme="minorEastAsia" w:hint="eastAsia"/>
                <w:lang w:eastAsia="zh-CN"/>
              </w:rPr>
              <w:t>Shan Huiping</w:t>
            </w:r>
          </w:p>
        </w:tc>
      </w:tr>
      <w:tr w:rsidR="007C1ECC">
        <w:tc>
          <w:tcPr>
            <w:tcW w:w="1418" w:type="dxa"/>
            <w:vMerge/>
          </w:tcPr>
          <w:p w:rsidR="007C1ECC" w:rsidRDefault="007C1ECC">
            <w:pPr>
              <w:tabs>
                <w:tab w:val="left" w:pos="567"/>
              </w:tabs>
              <w:rPr>
                <w:rFonts w:ascii="Arial" w:hAnsi="Arial" w:cs="Arial"/>
                <w:b/>
              </w:rPr>
            </w:pPr>
          </w:p>
        </w:tc>
        <w:tc>
          <w:tcPr>
            <w:tcW w:w="1340" w:type="dxa"/>
          </w:tcPr>
          <w:p w:rsidR="007C1ECC" w:rsidRDefault="00A0571E">
            <w:pPr>
              <w:tabs>
                <w:tab w:val="left" w:pos="567"/>
              </w:tabs>
              <w:spacing w:after="0"/>
              <w:rPr>
                <w:rFonts w:ascii="Arial" w:hAnsi="Arial" w:cs="Arial"/>
                <w:b/>
              </w:rPr>
            </w:pPr>
            <w:r>
              <w:rPr>
                <w:rFonts w:ascii="Arial" w:hAnsi="Arial" w:cs="Arial"/>
                <w:b/>
              </w:rPr>
              <w:t>Company</w:t>
            </w:r>
          </w:p>
        </w:tc>
        <w:tc>
          <w:tcPr>
            <w:tcW w:w="7489" w:type="dxa"/>
          </w:tcPr>
          <w:p w:rsidR="007C1ECC" w:rsidRDefault="00A0571E">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7C1ECC">
        <w:tc>
          <w:tcPr>
            <w:tcW w:w="1418" w:type="dxa"/>
            <w:vMerge/>
          </w:tcPr>
          <w:p w:rsidR="007C1ECC" w:rsidRDefault="007C1ECC">
            <w:pPr>
              <w:tabs>
                <w:tab w:val="left" w:pos="567"/>
              </w:tabs>
              <w:rPr>
                <w:rFonts w:ascii="Arial" w:hAnsi="Arial" w:cs="Arial"/>
                <w:b/>
              </w:rPr>
            </w:pPr>
          </w:p>
        </w:tc>
        <w:tc>
          <w:tcPr>
            <w:tcW w:w="1340" w:type="dxa"/>
          </w:tcPr>
          <w:p w:rsidR="007C1ECC" w:rsidRDefault="00A0571E">
            <w:pPr>
              <w:tabs>
                <w:tab w:val="left" w:pos="567"/>
              </w:tabs>
              <w:spacing w:after="0"/>
              <w:rPr>
                <w:rFonts w:ascii="Arial" w:hAnsi="Arial" w:cs="Arial"/>
                <w:b/>
              </w:rPr>
            </w:pPr>
            <w:r>
              <w:rPr>
                <w:rFonts w:ascii="Arial" w:hAnsi="Arial" w:cs="Arial"/>
                <w:b/>
              </w:rPr>
              <w:t>Email</w:t>
            </w:r>
          </w:p>
        </w:tc>
        <w:tc>
          <w:tcPr>
            <w:tcW w:w="7489" w:type="dxa"/>
          </w:tcPr>
          <w:p w:rsidR="007C1ECC" w:rsidRDefault="000A5F82">
            <w:pPr>
              <w:tabs>
                <w:tab w:val="left" w:pos="567"/>
              </w:tabs>
              <w:spacing w:after="0"/>
              <w:rPr>
                <w:rFonts w:ascii="Arial" w:hAnsi="Arial" w:cs="Arial"/>
              </w:rPr>
            </w:pPr>
            <w:hyperlink r:id="rId8" w:history="1">
              <w:r w:rsidR="00A0571E">
                <w:rPr>
                  <w:rStyle w:val="af9"/>
                  <w:rFonts w:eastAsiaTheme="minorEastAsia" w:hint="eastAsia"/>
                  <w:lang w:eastAsia="zh-CN"/>
                </w:rPr>
                <w:t>shanhuiping@catt.cn</w:t>
              </w:r>
            </w:hyperlink>
          </w:p>
        </w:tc>
      </w:tr>
      <w:tr w:rsidR="007C1ECC">
        <w:tc>
          <w:tcPr>
            <w:tcW w:w="1418" w:type="dxa"/>
            <w:vMerge/>
            <w:vAlign w:val="center"/>
          </w:tcPr>
          <w:p w:rsidR="007C1ECC" w:rsidRDefault="007C1ECC">
            <w:pPr>
              <w:tabs>
                <w:tab w:val="left" w:pos="567"/>
              </w:tabs>
              <w:rPr>
                <w:rFonts w:ascii="Arial" w:hAnsi="Arial" w:cs="Arial"/>
                <w:b/>
              </w:rPr>
            </w:pPr>
          </w:p>
        </w:tc>
        <w:tc>
          <w:tcPr>
            <w:tcW w:w="1340" w:type="dxa"/>
          </w:tcPr>
          <w:p w:rsidR="007C1ECC" w:rsidRDefault="00A0571E">
            <w:pPr>
              <w:tabs>
                <w:tab w:val="left" w:pos="567"/>
              </w:tabs>
              <w:spacing w:after="0"/>
              <w:rPr>
                <w:rFonts w:ascii="Arial" w:hAnsi="Arial" w:cs="Arial"/>
                <w:b/>
              </w:rPr>
            </w:pPr>
            <w:r>
              <w:rPr>
                <w:rFonts w:ascii="Arial" w:hAnsi="Arial" w:cs="Arial"/>
                <w:b/>
              </w:rPr>
              <w:t>Name</w:t>
            </w:r>
          </w:p>
        </w:tc>
        <w:tc>
          <w:tcPr>
            <w:tcW w:w="7489" w:type="dxa"/>
          </w:tcPr>
          <w:p w:rsidR="007C1ECC" w:rsidRDefault="00A0571E">
            <w:pPr>
              <w:tabs>
                <w:tab w:val="left" w:pos="567"/>
              </w:tabs>
              <w:spacing w:after="0"/>
              <w:rPr>
                <w:rFonts w:ascii="Arial" w:eastAsia="宋体" w:hAnsi="Arial" w:cs="Arial"/>
                <w:lang w:val="en-US" w:eastAsia="zh-CN"/>
              </w:rPr>
            </w:pPr>
            <w:r>
              <w:rPr>
                <w:rFonts w:eastAsiaTheme="minorEastAsia" w:hint="eastAsia"/>
                <w:lang w:eastAsia="zh-CN"/>
              </w:rPr>
              <w:t>Liu Bo</w:t>
            </w:r>
          </w:p>
        </w:tc>
      </w:tr>
      <w:tr w:rsidR="007C1ECC">
        <w:tc>
          <w:tcPr>
            <w:tcW w:w="1418" w:type="dxa"/>
            <w:vMerge/>
          </w:tcPr>
          <w:p w:rsidR="007C1ECC" w:rsidRDefault="007C1ECC">
            <w:pPr>
              <w:tabs>
                <w:tab w:val="left" w:pos="567"/>
              </w:tabs>
              <w:rPr>
                <w:rFonts w:ascii="Arial" w:hAnsi="Arial" w:cs="Arial"/>
                <w:b/>
              </w:rPr>
            </w:pPr>
          </w:p>
        </w:tc>
        <w:tc>
          <w:tcPr>
            <w:tcW w:w="1340" w:type="dxa"/>
          </w:tcPr>
          <w:p w:rsidR="007C1ECC" w:rsidRDefault="00A0571E">
            <w:pPr>
              <w:tabs>
                <w:tab w:val="left" w:pos="567"/>
              </w:tabs>
              <w:spacing w:after="0"/>
              <w:rPr>
                <w:rFonts w:ascii="Arial" w:hAnsi="Arial" w:cs="Arial"/>
                <w:b/>
              </w:rPr>
            </w:pPr>
            <w:r>
              <w:rPr>
                <w:rFonts w:ascii="Arial" w:hAnsi="Arial" w:cs="Arial"/>
                <w:b/>
              </w:rPr>
              <w:t>Company</w:t>
            </w:r>
          </w:p>
        </w:tc>
        <w:tc>
          <w:tcPr>
            <w:tcW w:w="7489" w:type="dxa"/>
          </w:tcPr>
          <w:p w:rsidR="007C1ECC" w:rsidRDefault="00A0571E">
            <w:pPr>
              <w:tabs>
                <w:tab w:val="left" w:pos="567"/>
              </w:tabs>
              <w:spacing w:after="0"/>
              <w:rPr>
                <w:rFonts w:ascii="Arial" w:eastAsia="宋体" w:hAnsi="Arial" w:cs="Arial"/>
                <w:lang w:val="en-US" w:eastAsia="zh-CN"/>
              </w:rPr>
            </w:pPr>
            <w:r>
              <w:rPr>
                <w:rFonts w:eastAsiaTheme="minorEastAsia" w:hint="eastAsia"/>
                <w:lang w:eastAsia="zh-CN"/>
              </w:rPr>
              <w:t>China Telecom</w:t>
            </w:r>
          </w:p>
        </w:tc>
      </w:tr>
      <w:tr w:rsidR="007C1ECC">
        <w:tc>
          <w:tcPr>
            <w:tcW w:w="1418" w:type="dxa"/>
            <w:vMerge/>
          </w:tcPr>
          <w:p w:rsidR="007C1ECC" w:rsidRDefault="007C1ECC">
            <w:pPr>
              <w:tabs>
                <w:tab w:val="left" w:pos="567"/>
              </w:tabs>
              <w:rPr>
                <w:rFonts w:ascii="Arial" w:hAnsi="Arial" w:cs="Arial"/>
                <w:b/>
              </w:rPr>
            </w:pPr>
          </w:p>
        </w:tc>
        <w:tc>
          <w:tcPr>
            <w:tcW w:w="1340" w:type="dxa"/>
          </w:tcPr>
          <w:p w:rsidR="007C1ECC" w:rsidRDefault="00A0571E">
            <w:pPr>
              <w:tabs>
                <w:tab w:val="left" w:pos="567"/>
              </w:tabs>
              <w:spacing w:after="0"/>
              <w:rPr>
                <w:rFonts w:ascii="Arial" w:hAnsi="Arial" w:cs="Arial"/>
                <w:b/>
              </w:rPr>
            </w:pPr>
            <w:r>
              <w:rPr>
                <w:rFonts w:ascii="Arial" w:hAnsi="Arial" w:cs="Arial"/>
                <w:b/>
              </w:rPr>
              <w:t>Email</w:t>
            </w:r>
          </w:p>
        </w:tc>
        <w:tc>
          <w:tcPr>
            <w:tcW w:w="7489" w:type="dxa"/>
          </w:tcPr>
          <w:p w:rsidR="007C1ECC" w:rsidRDefault="000A5F82">
            <w:pPr>
              <w:tabs>
                <w:tab w:val="left" w:pos="567"/>
              </w:tabs>
              <w:spacing w:after="0"/>
              <w:rPr>
                <w:rFonts w:ascii="Arial" w:hAnsi="Arial" w:cs="Arial"/>
              </w:rPr>
            </w:pPr>
            <w:hyperlink r:id="rId9" w:history="1">
              <w:r w:rsidR="00A0571E">
                <w:rPr>
                  <w:rStyle w:val="af9"/>
                  <w:rFonts w:eastAsiaTheme="minorEastAsia" w:hint="eastAsia"/>
                  <w:lang w:eastAsia="zh-CN"/>
                </w:rPr>
                <w:t>liubo1@chinatelecom.cn</w:t>
              </w:r>
            </w:hyperlink>
          </w:p>
        </w:tc>
      </w:tr>
    </w:tbl>
    <w:p w:rsidR="007C1ECC" w:rsidRDefault="007C1ECC">
      <w:pPr>
        <w:pBdr>
          <w:bottom w:val="single" w:sz="4" w:space="1" w:color="auto"/>
        </w:pBdr>
        <w:rPr>
          <w:rFonts w:ascii="Arial" w:hAnsi="Arial" w:cs="Arial"/>
        </w:rPr>
      </w:pPr>
    </w:p>
    <w:p w:rsidR="007C1ECC" w:rsidRDefault="00A0571E">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7C1ECC">
        <w:trPr>
          <w:jc w:val="center"/>
        </w:trPr>
        <w:tc>
          <w:tcPr>
            <w:tcW w:w="6185" w:type="dxa"/>
            <w:shd w:val="clear" w:color="auto" w:fill="E0E0E0"/>
          </w:tcPr>
          <w:p w:rsidR="007C1ECC" w:rsidRDefault="00A0571E">
            <w:pPr>
              <w:pStyle w:val="TAL"/>
              <w:jc w:val="center"/>
              <w:rPr>
                <w:b/>
                <w:bCs/>
              </w:rPr>
            </w:pPr>
            <w:r>
              <w:rPr>
                <w:b/>
                <w:bCs/>
              </w:rPr>
              <w:t>Do you want to modify the time budget for this WI/SI compared to what was endorsed at the last RAN meeting?</w:t>
            </w:r>
          </w:p>
        </w:tc>
        <w:tc>
          <w:tcPr>
            <w:tcW w:w="1037" w:type="dxa"/>
            <w:vAlign w:val="center"/>
          </w:tcPr>
          <w:p w:rsidR="007C1ECC" w:rsidRDefault="00A0571E">
            <w:pPr>
              <w:pStyle w:val="TAL"/>
              <w:jc w:val="center"/>
              <w:rPr>
                <w:color w:val="FF0000"/>
                <w:lang w:eastAsia="ja-JP"/>
              </w:rPr>
            </w:pPr>
            <w:r>
              <w:rPr>
                <w:lang w:eastAsia="ja-JP"/>
              </w:rPr>
              <w:t>No</w:t>
            </w:r>
          </w:p>
        </w:tc>
      </w:tr>
    </w:tbl>
    <w:p w:rsidR="007C1ECC" w:rsidRDefault="007C1ECC">
      <w:pPr>
        <w:spacing w:after="0"/>
        <w:rPr>
          <w:rFonts w:ascii="Arial" w:hAnsi="Arial" w:cs="Arial"/>
        </w:rPr>
      </w:pPr>
    </w:p>
    <w:p w:rsidR="007C1ECC" w:rsidRDefault="00A0571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C1ECC" w:rsidRDefault="00A0571E">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C1ECC" w:rsidRDefault="00A0571E">
      <w:pPr>
        <w:spacing w:after="0"/>
        <w:rPr>
          <w:rFonts w:ascii="Arial" w:hAnsi="Arial" w:cs="Arial"/>
          <w:b/>
        </w:rPr>
      </w:pPr>
      <w:r>
        <w:rPr>
          <w:rFonts w:ascii="Arial" w:hAnsi="Arial" w:cs="Arial"/>
          <w:b/>
        </w:rPr>
        <w:t>Additional explanations/motivations for the time budget changes in the attached Excel table:</w:t>
      </w:r>
    </w:p>
    <w:p w:rsidR="007C1ECC" w:rsidRDefault="007C1ECC">
      <w:pPr>
        <w:spacing w:after="0"/>
        <w:rPr>
          <w:rFonts w:ascii="Arial" w:hAnsi="Arial" w:cs="Arial"/>
        </w:rPr>
      </w:pPr>
    </w:p>
    <w:p w:rsidR="007C1ECC" w:rsidRDefault="007C1ECC">
      <w:pPr>
        <w:spacing w:after="0"/>
        <w:rPr>
          <w:rFonts w:ascii="Arial" w:hAnsi="Arial" w:cs="Arial"/>
        </w:rPr>
      </w:pPr>
    </w:p>
    <w:p w:rsidR="007C1ECC" w:rsidRDefault="00A0571E">
      <w:pPr>
        <w:pStyle w:val="2"/>
      </w:pPr>
      <w:r>
        <w:t>2.</w:t>
      </w:r>
      <w:r>
        <w:tab/>
        <w:t>Detailed progress in RAN WGs since last TSG meeting (for all involved WGs)</w:t>
      </w:r>
    </w:p>
    <w:p w:rsidR="007C1ECC" w:rsidRDefault="00A0571E">
      <w:pPr>
        <w:rPr>
          <w:rFonts w:ascii="Arial" w:hAnsi="Arial" w:cs="Arial"/>
        </w:rPr>
      </w:pPr>
      <w:r>
        <w:tab/>
      </w:r>
      <w:r>
        <w:rPr>
          <w:rFonts w:ascii="Arial" w:hAnsi="Arial" w:cs="Arial"/>
          <w:color w:val="FF0000"/>
        </w:rPr>
        <w:t>NOTE: Agreements and Open issues impacted cross-TSG aspects shall be explicitly highlighted</w:t>
      </w:r>
    </w:p>
    <w:p w:rsidR="007C1ECC" w:rsidRDefault="00A0571E">
      <w:pPr>
        <w:pStyle w:val="2"/>
        <w:rPr>
          <w:lang w:eastAsia="ja-JP"/>
        </w:rPr>
      </w:pPr>
      <w:r>
        <w:rPr>
          <w:lang w:eastAsia="ja-JP"/>
        </w:rPr>
        <w:lastRenderedPageBreak/>
        <w:t>2.1</w:t>
      </w:r>
      <w:r>
        <w:rPr>
          <w:lang w:eastAsia="ja-JP"/>
        </w:rPr>
        <w:tab/>
      </w:r>
      <w:r>
        <w:rPr>
          <w:rFonts w:hint="eastAsia"/>
          <w:lang w:eastAsia="ja-JP"/>
        </w:rPr>
        <w:t>RAN1</w:t>
      </w:r>
    </w:p>
    <w:p w:rsidR="007C1ECC" w:rsidRDefault="00A0571E">
      <w:pPr>
        <w:pStyle w:val="4"/>
        <w:rPr>
          <w:lang w:eastAsia="ja-JP"/>
        </w:rPr>
      </w:pPr>
      <w:r>
        <w:rPr>
          <w:lang w:eastAsia="ja-JP"/>
        </w:rPr>
        <w:t>2.1.1</w:t>
      </w:r>
      <w:r>
        <w:rPr>
          <w:lang w:eastAsia="ja-JP"/>
        </w:rPr>
        <w:tab/>
        <w:t>Agreements</w:t>
      </w:r>
    </w:p>
    <w:p w:rsidR="007C1ECC" w:rsidRDefault="00A0571E">
      <w:pPr>
        <w:pStyle w:val="4"/>
        <w:rPr>
          <w:lang w:eastAsia="ja-JP"/>
        </w:rPr>
      </w:pPr>
      <w:r>
        <w:rPr>
          <w:lang w:eastAsia="ja-JP"/>
        </w:rPr>
        <w:t>2.1.2</w:t>
      </w:r>
      <w:r>
        <w:rPr>
          <w:lang w:eastAsia="ja-JP"/>
        </w:rPr>
        <w:tab/>
        <w:t>Remaining Open issues</w:t>
      </w:r>
    </w:p>
    <w:p w:rsidR="007C1ECC" w:rsidRDefault="00A0571E">
      <w:pPr>
        <w:pStyle w:val="2"/>
        <w:rPr>
          <w:lang w:eastAsia="ja-JP"/>
        </w:rPr>
      </w:pPr>
      <w:r>
        <w:rPr>
          <w:lang w:eastAsia="ja-JP"/>
        </w:rPr>
        <w:t>2.2</w:t>
      </w:r>
      <w:r>
        <w:rPr>
          <w:lang w:eastAsia="ja-JP"/>
        </w:rPr>
        <w:tab/>
      </w:r>
      <w:r>
        <w:rPr>
          <w:rFonts w:hint="eastAsia"/>
          <w:lang w:eastAsia="ja-JP"/>
        </w:rPr>
        <w:t>RAN2</w:t>
      </w:r>
    </w:p>
    <w:p w:rsidR="007C1ECC" w:rsidRDefault="00A0571E">
      <w:pPr>
        <w:pStyle w:val="4"/>
        <w:rPr>
          <w:lang w:eastAsia="ja-JP"/>
        </w:rPr>
      </w:pPr>
      <w:r>
        <w:rPr>
          <w:lang w:eastAsia="ja-JP"/>
        </w:rPr>
        <w:t>2.2.1</w:t>
      </w:r>
      <w:r>
        <w:rPr>
          <w:lang w:eastAsia="ja-JP"/>
        </w:rPr>
        <w:tab/>
        <w:t>Agreements</w:t>
      </w:r>
    </w:p>
    <w:p w:rsidR="007C1ECC" w:rsidRDefault="00A0571E">
      <w:pPr>
        <w:rPr>
          <w:rFonts w:eastAsia="宋体"/>
          <w:b/>
          <w:bCs/>
          <w:lang w:val="en-US" w:eastAsia="zh-CN"/>
        </w:rPr>
      </w:pPr>
      <w:r>
        <w:rPr>
          <w:rFonts w:eastAsia="宋体" w:hint="eastAsia"/>
          <w:b/>
          <w:bCs/>
          <w:lang w:val="en-US" w:eastAsia="zh-CN"/>
        </w:rPr>
        <w:t>RAN2#122 meeting,</w:t>
      </w:r>
    </w:p>
    <w:p w:rsidR="007C1ECC" w:rsidRDefault="00A0571E">
      <w:pPr>
        <w:rPr>
          <w:rFonts w:ascii="Arial" w:eastAsia="宋体" w:hAnsi="Arial" w:cs="Arial"/>
          <w:bCs/>
          <w:lang w:val="en-US" w:eastAsia="zh-CN"/>
        </w:rPr>
      </w:pPr>
      <w:r>
        <w:rPr>
          <w:rFonts w:ascii="Arial" w:hAnsi="Arial" w:cs="Arial"/>
          <w:bCs/>
        </w:rPr>
        <w:t xml:space="preserve">Reply </w:t>
      </w:r>
      <w:r>
        <w:rPr>
          <w:rFonts w:ascii="Arial" w:hAnsi="Arial" w:cs="Arial"/>
        </w:rPr>
        <w:t>L</w:t>
      </w:r>
      <w:r>
        <w:rPr>
          <w:rFonts w:ascii="Arial" w:hAnsi="Arial" w:cs="Arial"/>
          <w:bCs/>
        </w:rPr>
        <w:t>S on non-simultaneous UL and DL from different two bands during UL CA</w:t>
      </w:r>
      <w:r>
        <w:rPr>
          <w:rFonts w:ascii="Arial" w:eastAsia="宋体" w:hAnsi="Arial" w:cs="Arial" w:hint="eastAsia"/>
          <w:bCs/>
          <w:lang w:val="en-US" w:eastAsia="zh-CN"/>
        </w:rPr>
        <w:t xml:space="preserve"> is agreed in R2-2306862,</w:t>
      </w:r>
    </w:p>
    <w:p w:rsidR="007C1ECC" w:rsidRDefault="00A0571E">
      <w:pPr>
        <w:spacing w:after="120"/>
        <w:rPr>
          <w:rFonts w:ascii="Arial" w:hAnsi="Arial" w:cs="Arial"/>
          <w:bCs/>
        </w:rPr>
      </w:pPr>
      <w:r>
        <w:rPr>
          <w:rFonts w:ascii="Arial" w:hAnsi="Arial" w:cs="Arial"/>
          <w:bCs/>
        </w:rPr>
        <w:t>1. Overall Description:</w:t>
      </w:r>
    </w:p>
    <w:p w:rsidR="007C1ECC" w:rsidRDefault="00A0571E">
      <w:pPr>
        <w:pStyle w:val="af"/>
        <w:tabs>
          <w:tab w:val="center" w:pos="4153"/>
          <w:tab w:val="right" w:pos="8306"/>
        </w:tabs>
        <w:spacing w:after="120"/>
        <w:rPr>
          <w:rFonts w:cs="Arial"/>
          <w:b w:val="0"/>
          <w:bCs/>
          <w:lang w:val="en-US"/>
        </w:rPr>
      </w:pPr>
      <w:r>
        <w:rPr>
          <w:rFonts w:cs="Arial"/>
          <w:b w:val="0"/>
          <w:bCs/>
          <w:lang w:val="en-US"/>
        </w:rPr>
        <w:t xml:space="preserve">RAN2 discussed the RAN4 LS (R4-2306465) on non-simultaneous UL and DL from different two bands during UL CA. </w:t>
      </w:r>
    </w:p>
    <w:p w:rsidR="007C1ECC" w:rsidRDefault="00A0571E">
      <w:pPr>
        <w:pStyle w:val="af"/>
        <w:tabs>
          <w:tab w:val="center" w:pos="4153"/>
          <w:tab w:val="right" w:pos="8306"/>
        </w:tabs>
        <w:spacing w:after="120"/>
        <w:rPr>
          <w:rFonts w:cs="Arial"/>
          <w:b w:val="0"/>
          <w:bCs/>
          <w:lang w:val="en-US"/>
        </w:rPr>
      </w:pPr>
      <w:r>
        <w:rPr>
          <w:rFonts w:cs="Arial"/>
          <w:b w:val="0"/>
          <w:bCs/>
          <w:lang w:val="en-US"/>
        </w:rPr>
        <w:t xml:space="preserve">RAN2 would like to inform that current specification does not support configuring the scenario (UL, DL) = </w:t>
      </w:r>
      <w:r>
        <w:rPr>
          <w:rFonts w:cs="Arial"/>
          <w:b w:val="0"/>
          <w:bCs/>
          <w:lang w:val="en-US" w:eastAsia="zh-CN"/>
        </w:rPr>
        <w:t>(n5+n8, n8)</w:t>
      </w:r>
      <w:r>
        <w:rPr>
          <w:rFonts w:cs="Arial"/>
          <w:b w:val="0"/>
          <w:bCs/>
          <w:lang w:val="en-US"/>
        </w:rPr>
        <w:t xml:space="preserve"> from RAN4 LS. </w:t>
      </w:r>
    </w:p>
    <w:p w:rsidR="007C1ECC" w:rsidRDefault="00A0571E">
      <w:pPr>
        <w:pStyle w:val="af"/>
        <w:tabs>
          <w:tab w:val="center" w:pos="4153"/>
          <w:tab w:val="right" w:pos="8306"/>
        </w:tabs>
        <w:spacing w:after="120"/>
        <w:rPr>
          <w:rFonts w:cs="Arial"/>
          <w:b w:val="0"/>
          <w:bCs/>
          <w:lang w:val="en-US"/>
        </w:rPr>
      </w:pPr>
      <w:r>
        <w:rPr>
          <w:rFonts w:cs="Arial"/>
          <w:b w:val="0"/>
          <w:bCs/>
          <w:lang w:val="en-US"/>
        </w:rPr>
        <w:t>The impact to RAN2 specifications on enabling the solution could not be determined yet and RAN2 would like some feedback to better understand the potential impacts for studying th</w:t>
      </w:r>
      <w:bookmarkStart w:id="0" w:name="_GoBack"/>
      <w:bookmarkEnd w:id="0"/>
      <w:r>
        <w:rPr>
          <w:rFonts w:cs="Arial"/>
          <w:b w:val="0"/>
          <w:bCs/>
          <w:lang w:val="en-US"/>
        </w:rPr>
        <w:t>e potential solutions:</w:t>
      </w:r>
    </w:p>
    <w:p w:rsidR="007C1ECC" w:rsidRDefault="00A0571E">
      <w:pPr>
        <w:pStyle w:val="af"/>
        <w:tabs>
          <w:tab w:val="center" w:pos="4153"/>
          <w:tab w:val="right" w:pos="8306"/>
        </w:tabs>
        <w:spacing w:after="120"/>
        <w:rPr>
          <w:rFonts w:cs="Arial"/>
          <w:b w:val="0"/>
          <w:bCs/>
          <w:lang w:val="en-US"/>
        </w:rPr>
      </w:pPr>
      <w:r>
        <w:rPr>
          <w:rFonts w:cs="Arial"/>
          <w:b w:val="0"/>
          <w:bCs/>
          <w:lang w:val="en-US"/>
        </w:rPr>
        <w:t>Question 1: Does RAN4 see problem if cross carrier scheduling is used in this scenario i.e. PCell (n8) scheduling SCell (n5)?</w:t>
      </w:r>
    </w:p>
    <w:p w:rsidR="007C1ECC" w:rsidRDefault="00A0571E">
      <w:pPr>
        <w:pStyle w:val="af"/>
        <w:tabs>
          <w:tab w:val="center" w:pos="4153"/>
          <w:tab w:val="right" w:pos="8306"/>
        </w:tabs>
        <w:spacing w:after="120"/>
        <w:rPr>
          <w:rFonts w:cs="Arial"/>
          <w:b w:val="0"/>
          <w:bCs/>
          <w:lang w:val="en-US"/>
        </w:rPr>
      </w:pPr>
      <w:r>
        <w:rPr>
          <w:rFonts w:cs="Arial"/>
          <w:b w:val="0"/>
          <w:bCs/>
          <w:lang w:val="en-US"/>
        </w:rPr>
        <w:t>Question 2: What are RAN4 understanding regarding RRM measurements in this kind of scenario? Does UE need to measure the cell with UL only (n5) (e.g. for SCell addition/change/release purpose)?</w:t>
      </w:r>
    </w:p>
    <w:p w:rsidR="007C1ECC" w:rsidRDefault="007C1ECC">
      <w:pPr>
        <w:pStyle w:val="af"/>
        <w:tabs>
          <w:tab w:val="center" w:pos="4153"/>
          <w:tab w:val="right" w:pos="8306"/>
        </w:tabs>
        <w:spacing w:after="120"/>
        <w:rPr>
          <w:rFonts w:cs="Arial"/>
          <w:lang w:val="en-US"/>
        </w:rPr>
      </w:pPr>
    </w:p>
    <w:p w:rsidR="007C1ECC" w:rsidRDefault="00A0571E">
      <w:pPr>
        <w:spacing w:after="120"/>
        <w:rPr>
          <w:rFonts w:ascii="Arial" w:hAnsi="Arial" w:cs="Arial"/>
          <w:bCs/>
        </w:rPr>
      </w:pPr>
      <w:r>
        <w:rPr>
          <w:rFonts w:ascii="Arial" w:hAnsi="Arial" w:cs="Arial"/>
          <w:bCs/>
        </w:rPr>
        <w:t>2. Actions:</w:t>
      </w:r>
    </w:p>
    <w:p w:rsidR="007C1ECC" w:rsidRDefault="00A0571E">
      <w:pPr>
        <w:spacing w:after="120"/>
        <w:ind w:left="1985" w:hanging="1985"/>
        <w:rPr>
          <w:rFonts w:ascii="Arial" w:hAnsi="Arial" w:cs="Arial"/>
          <w:bCs/>
        </w:rPr>
      </w:pPr>
      <w:r>
        <w:rPr>
          <w:rFonts w:ascii="Arial" w:hAnsi="Arial" w:cs="Arial"/>
          <w:bCs/>
        </w:rPr>
        <w:t>To RAN4 group.</w:t>
      </w:r>
    </w:p>
    <w:p w:rsidR="007C1ECC" w:rsidRDefault="00A0571E">
      <w:pPr>
        <w:spacing w:after="120"/>
        <w:ind w:left="993" w:hanging="993"/>
        <w:rPr>
          <w:rFonts w:ascii="Arial" w:hAnsi="Arial" w:cs="Arial"/>
          <w:bCs/>
        </w:rPr>
      </w:pPr>
      <w:r>
        <w:rPr>
          <w:rFonts w:ascii="Arial" w:hAnsi="Arial" w:cs="Arial"/>
          <w:bCs/>
        </w:rPr>
        <w:t xml:space="preserve">ACTION: </w:t>
      </w:r>
      <w:r>
        <w:rPr>
          <w:rFonts w:ascii="Arial" w:hAnsi="Arial" w:cs="Arial"/>
          <w:bCs/>
        </w:rPr>
        <w:tab/>
        <w:t>RAN2 respectfully asks RAN4 to provide feedback to the questions presented in the LS, and any other issues if identified.</w:t>
      </w:r>
    </w:p>
    <w:p w:rsidR="007C1ECC" w:rsidRDefault="007C1ECC">
      <w:pPr>
        <w:rPr>
          <w:rFonts w:eastAsia="宋体"/>
          <w:lang w:val="en-US" w:eastAsia="zh-CN"/>
        </w:rPr>
      </w:pPr>
    </w:p>
    <w:p w:rsidR="007C1ECC" w:rsidRPr="00D053F7" w:rsidRDefault="00A0571E" w:rsidP="00D053F7">
      <w:pPr>
        <w:pStyle w:val="4"/>
        <w:rPr>
          <w:lang w:eastAsia="ja-JP"/>
        </w:rPr>
      </w:pPr>
      <w:r>
        <w:rPr>
          <w:lang w:eastAsia="ja-JP"/>
        </w:rPr>
        <w:t>2.2.2</w:t>
      </w:r>
      <w:r>
        <w:rPr>
          <w:lang w:eastAsia="ja-JP"/>
        </w:rPr>
        <w:tab/>
        <w:t xml:space="preserve">Remaining Open issues </w:t>
      </w:r>
    </w:p>
    <w:p w:rsidR="007C1ECC" w:rsidRPr="00563731" w:rsidRDefault="00A0571E" w:rsidP="00563731">
      <w:pPr>
        <w:pStyle w:val="afd"/>
        <w:numPr>
          <w:ilvl w:val="0"/>
          <w:numId w:val="20"/>
        </w:numPr>
        <w:ind w:leftChars="0"/>
        <w:rPr>
          <w:rFonts w:ascii="Times New Roman" w:eastAsia="宋体" w:hAnsi="Times New Roman"/>
          <w:sz w:val="20"/>
          <w:lang w:eastAsia="zh-CN"/>
        </w:rPr>
      </w:pPr>
      <w:r w:rsidRPr="00563731">
        <w:rPr>
          <w:rFonts w:ascii="Times New Roman" w:eastAsia="宋体" w:hAnsi="Times New Roman"/>
          <w:sz w:val="20"/>
          <w:lang w:eastAsia="zh-CN"/>
        </w:rPr>
        <w:t>How to support the non-simultaneous UL and DL from</w:t>
      </w:r>
      <w:r w:rsidR="008A2925" w:rsidRPr="00563731">
        <w:rPr>
          <w:rFonts w:ascii="Times New Roman" w:eastAsia="宋体" w:hAnsi="Times New Roman"/>
          <w:sz w:val="20"/>
          <w:lang w:eastAsia="zh-CN"/>
        </w:rPr>
        <w:t xml:space="preserve"> </w:t>
      </w:r>
      <w:r w:rsidRPr="00563731">
        <w:rPr>
          <w:rFonts w:ascii="Times New Roman" w:eastAsia="宋体" w:hAnsi="Times New Roman"/>
          <w:sz w:val="20"/>
          <w:lang w:eastAsia="zh-CN"/>
        </w:rPr>
        <w:t xml:space="preserve">different </w:t>
      </w:r>
      <w:r w:rsidR="00563731" w:rsidRPr="00563731">
        <w:rPr>
          <w:rFonts w:ascii="Times New Roman" w:eastAsia="宋体" w:hAnsi="Times New Roman"/>
          <w:sz w:val="20"/>
          <w:lang w:eastAsia="zh-CN"/>
        </w:rPr>
        <w:t xml:space="preserve">two </w:t>
      </w:r>
      <w:r w:rsidRPr="00563731">
        <w:rPr>
          <w:rFonts w:ascii="Times New Roman" w:eastAsia="宋体" w:hAnsi="Times New Roman"/>
          <w:sz w:val="20"/>
          <w:lang w:eastAsia="zh-CN"/>
        </w:rPr>
        <w:t>bands during UL CA pending the further reply LS from RAN4.</w:t>
      </w:r>
    </w:p>
    <w:p w:rsidR="007C1ECC" w:rsidRDefault="00A0571E">
      <w:pPr>
        <w:pStyle w:val="2"/>
        <w:rPr>
          <w:lang w:eastAsia="ja-JP"/>
        </w:rPr>
      </w:pPr>
      <w:r>
        <w:rPr>
          <w:lang w:eastAsia="ja-JP"/>
        </w:rPr>
        <w:t>2.3</w:t>
      </w:r>
      <w:r>
        <w:rPr>
          <w:lang w:eastAsia="ja-JP"/>
        </w:rPr>
        <w:tab/>
      </w:r>
      <w:r>
        <w:rPr>
          <w:rFonts w:hint="eastAsia"/>
          <w:lang w:eastAsia="ja-JP"/>
        </w:rPr>
        <w:t>RAN3</w:t>
      </w:r>
    </w:p>
    <w:p w:rsidR="007C1ECC" w:rsidRDefault="00A0571E">
      <w:pPr>
        <w:pStyle w:val="4"/>
        <w:rPr>
          <w:lang w:eastAsia="ja-JP"/>
        </w:rPr>
      </w:pPr>
      <w:r>
        <w:rPr>
          <w:lang w:eastAsia="ja-JP"/>
        </w:rPr>
        <w:t>2.3.1</w:t>
      </w:r>
      <w:r>
        <w:rPr>
          <w:lang w:eastAsia="ja-JP"/>
        </w:rPr>
        <w:tab/>
        <w:t>Agreements</w:t>
      </w:r>
    </w:p>
    <w:p w:rsidR="007C1ECC" w:rsidRDefault="00A0571E">
      <w:pPr>
        <w:pStyle w:val="4"/>
        <w:rPr>
          <w:rFonts w:cs="Arial"/>
          <w:lang w:eastAsia="ja-JP"/>
        </w:rPr>
      </w:pPr>
      <w:r>
        <w:rPr>
          <w:lang w:eastAsia="ja-JP"/>
        </w:rPr>
        <w:t>2.3.2</w:t>
      </w:r>
      <w:r>
        <w:rPr>
          <w:lang w:eastAsia="ja-JP"/>
        </w:rPr>
        <w:tab/>
        <w:t>Remaining Open issues</w:t>
      </w:r>
    </w:p>
    <w:p w:rsidR="007C1ECC" w:rsidRDefault="00A0571E">
      <w:pPr>
        <w:pStyle w:val="2"/>
        <w:rPr>
          <w:lang w:eastAsia="ja-JP"/>
        </w:rPr>
      </w:pPr>
      <w:r>
        <w:rPr>
          <w:lang w:eastAsia="ja-JP"/>
        </w:rPr>
        <w:t>2.4</w:t>
      </w:r>
      <w:r>
        <w:rPr>
          <w:lang w:eastAsia="ja-JP"/>
        </w:rPr>
        <w:tab/>
      </w:r>
      <w:r>
        <w:rPr>
          <w:rFonts w:hint="eastAsia"/>
          <w:lang w:eastAsia="ja-JP"/>
        </w:rPr>
        <w:t>RAN4</w:t>
      </w:r>
    </w:p>
    <w:p w:rsidR="007C1ECC" w:rsidRDefault="00A0571E">
      <w:pPr>
        <w:pStyle w:val="4"/>
        <w:rPr>
          <w:lang w:eastAsia="ja-JP"/>
        </w:rPr>
      </w:pPr>
      <w:r>
        <w:rPr>
          <w:lang w:eastAsia="ja-JP"/>
        </w:rPr>
        <w:t>2.4.1</w:t>
      </w:r>
      <w:r>
        <w:rPr>
          <w:lang w:eastAsia="ja-JP"/>
        </w:rPr>
        <w:tab/>
        <w:t>Agreements</w:t>
      </w:r>
    </w:p>
    <w:p w:rsidR="007C1ECC" w:rsidRPr="00705BA4" w:rsidRDefault="00A0571E">
      <w:pPr>
        <w:rPr>
          <w:rFonts w:eastAsia="宋体"/>
          <w:b/>
          <w:bCs/>
          <w:lang w:val="en-US" w:eastAsia="zh-CN"/>
        </w:rPr>
      </w:pPr>
      <w:r w:rsidRPr="00705BA4">
        <w:rPr>
          <w:rFonts w:eastAsia="宋体" w:hint="eastAsia"/>
          <w:b/>
          <w:bCs/>
          <w:lang w:val="en-US" w:eastAsia="zh-CN"/>
        </w:rPr>
        <w:t>RAN4#106b meeting (April 2023)</w:t>
      </w:r>
    </w:p>
    <w:p w:rsidR="007C1ECC" w:rsidRPr="00705BA4" w:rsidRDefault="00A0571E">
      <w:pPr>
        <w:rPr>
          <w:rFonts w:eastAsia="宋体"/>
          <w:b/>
          <w:bCs/>
          <w:u w:val="single"/>
          <w:lang w:val="en-US" w:eastAsia="zh-CN"/>
        </w:rPr>
      </w:pPr>
      <w:r w:rsidRPr="00705BA4">
        <w:rPr>
          <w:rFonts w:eastAsia="宋体" w:hint="eastAsia"/>
          <w:b/>
          <w:bCs/>
          <w:u w:val="single"/>
          <w:lang w:val="en-US" w:eastAsia="zh-CN"/>
        </w:rPr>
        <w:t xml:space="preserve">The work plan is approved in </w:t>
      </w:r>
      <w:hyperlink r:id="rId10" w:history="1">
        <w:r w:rsidRPr="00705BA4">
          <w:rPr>
            <w:rFonts w:eastAsia="宋体" w:hint="eastAsia"/>
            <w:b/>
            <w:bCs/>
            <w:u w:val="single"/>
            <w:lang w:val="en-US" w:eastAsia="zh-CN"/>
          </w:rPr>
          <w:t>R4-2306466</w:t>
        </w:r>
      </w:hyperlink>
      <w:r w:rsidRPr="00705BA4">
        <w:rPr>
          <w:rFonts w:eastAsia="宋体" w:hint="eastAsia"/>
          <w:b/>
          <w:bCs/>
          <w:u w:val="single"/>
          <w:lang w:val="en-US" w:eastAsia="zh-CN"/>
        </w:rPr>
        <w:t xml:space="preserve">, </w:t>
      </w:r>
    </w:p>
    <w:p w:rsidR="007C1ECC" w:rsidRDefault="00A0571E">
      <w:pPr>
        <w:rPr>
          <w:color w:val="000000" w:themeColor="text1"/>
          <w:szCs w:val="21"/>
          <w:lang w:val="en-US"/>
        </w:rPr>
      </w:pPr>
      <w:r>
        <w:rPr>
          <w:color w:val="000000" w:themeColor="text1"/>
          <w:szCs w:val="21"/>
          <w:lang w:val="en-US"/>
        </w:rPr>
        <w:t>According to the WID, RF TU is allocated from RAN4#106bis to RAN4#109. 0.25 TU is allocated for the first two meetings and 0.5 TU is allocated to the last 3 meetings. Considering the above open issues, the following work plan is proposed.</w:t>
      </w:r>
    </w:p>
    <w:p w:rsidR="007C1ECC" w:rsidRPr="00FF188B" w:rsidRDefault="00A0571E" w:rsidP="005310E2">
      <w:pPr>
        <w:pStyle w:val="afd"/>
        <w:widowControl/>
        <w:numPr>
          <w:ilvl w:val="0"/>
          <w:numId w:val="5"/>
        </w:numPr>
        <w:overflowPunct w:val="0"/>
        <w:autoSpaceDE w:val="0"/>
        <w:autoSpaceDN w:val="0"/>
        <w:adjustRightInd w:val="0"/>
        <w:spacing w:before="24" w:after="24"/>
        <w:ind w:left="1160"/>
        <w:jc w:val="left"/>
        <w:textAlignment w:val="baseline"/>
        <w:rPr>
          <w:rFonts w:ascii="Times New Roman" w:eastAsiaTheme="minorEastAsia" w:hAnsi="Times New Roman"/>
          <w:color w:val="0070C0"/>
          <w:sz w:val="20"/>
        </w:rPr>
      </w:pPr>
      <w:r w:rsidRPr="00FF188B">
        <w:rPr>
          <w:rFonts w:ascii="Times New Roman" w:hAnsi="Times New Roman"/>
          <w:sz w:val="20"/>
        </w:rPr>
        <w:t>Separate CRs for each band combination are expected</w:t>
      </w:r>
    </w:p>
    <w:p w:rsidR="007C1ECC" w:rsidRPr="00FF188B" w:rsidRDefault="00A0571E" w:rsidP="005310E2">
      <w:pPr>
        <w:pStyle w:val="afd"/>
        <w:widowControl/>
        <w:numPr>
          <w:ilvl w:val="0"/>
          <w:numId w:val="5"/>
        </w:numPr>
        <w:overflowPunct w:val="0"/>
        <w:autoSpaceDE w:val="0"/>
        <w:autoSpaceDN w:val="0"/>
        <w:adjustRightInd w:val="0"/>
        <w:spacing w:before="24" w:after="24"/>
        <w:ind w:left="1160"/>
        <w:jc w:val="left"/>
        <w:textAlignment w:val="baseline"/>
        <w:rPr>
          <w:rFonts w:ascii="Times New Roman" w:hAnsi="Times New Roman"/>
          <w:sz w:val="20"/>
        </w:rPr>
      </w:pPr>
      <w:r w:rsidRPr="00FF188B">
        <w:rPr>
          <w:rFonts w:ascii="Times New Roman" w:hAnsi="Times New Roman"/>
          <w:sz w:val="20"/>
        </w:rPr>
        <w:t>Respective CRs can be separately agreed with a full set of associated requirements for the corresponding band combinations.</w:t>
      </w:r>
    </w:p>
    <w:p w:rsidR="007C1ECC" w:rsidRPr="00FF188B" w:rsidRDefault="00A0571E" w:rsidP="005310E2">
      <w:pPr>
        <w:pStyle w:val="afd"/>
        <w:widowControl/>
        <w:numPr>
          <w:ilvl w:val="0"/>
          <w:numId w:val="5"/>
        </w:numPr>
        <w:overflowPunct w:val="0"/>
        <w:autoSpaceDE w:val="0"/>
        <w:autoSpaceDN w:val="0"/>
        <w:adjustRightInd w:val="0"/>
        <w:spacing w:before="24" w:after="24"/>
        <w:ind w:left="1160"/>
        <w:jc w:val="left"/>
        <w:textAlignment w:val="baseline"/>
        <w:rPr>
          <w:rFonts w:ascii="Times New Roman" w:hAnsi="Times New Roman"/>
          <w:sz w:val="20"/>
        </w:rPr>
      </w:pPr>
      <w:r w:rsidRPr="00FF188B">
        <w:rPr>
          <w:rFonts w:ascii="Times New Roman" w:hAnsi="Times New Roman"/>
          <w:sz w:val="20"/>
        </w:rPr>
        <w:t>CR(s) can be agreed when the requirements are finished. It’s not necessary to wait for the last meeting.</w:t>
      </w:r>
    </w:p>
    <w:p w:rsidR="007C1ECC" w:rsidRPr="00FF188B" w:rsidRDefault="00A0571E" w:rsidP="005310E2">
      <w:pPr>
        <w:pStyle w:val="afd"/>
        <w:widowControl/>
        <w:numPr>
          <w:ilvl w:val="0"/>
          <w:numId w:val="5"/>
        </w:numPr>
        <w:overflowPunct w:val="0"/>
        <w:autoSpaceDE w:val="0"/>
        <w:autoSpaceDN w:val="0"/>
        <w:adjustRightInd w:val="0"/>
        <w:spacing w:before="24" w:after="24"/>
        <w:ind w:left="1160"/>
        <w:jc w:val="left"/>
        <w:textAlignment w:val="baseline"/>
        <w:rPr>
          <w:rFonts w:ascii="Times New Roman" w:hAnsi="Times New Roman"/>
          <w:sz w:val="20"/>
        </w:rPr>
      </w:pPr>
      <w:r w:rsidRPr="00FF188B">
        <w:rPr>
          <w:rFonts w:ascii="Times New Roman" w:hAnsi="Times New Roman"/>
          <w:sz w:val="20"/>
        </w:rPr>
        <w:t>For CA_n5-n8, down selection is finished latest at RAN4#108 meeting. The RF requirements for the 3 options can be discussed before the down selection is decided.</w:t>
      </w:r>
    </w:p>
    <w:p w:rsidR="007C1ECC" w:rsidRPr="00FF188B" w:rsidRDefault="00A0571E" w:rsidP="005310E2">
      <w:pPr>
        <w:pStyle w:val="afd"/>
        <w:widowControl/>
        <w:numPr>
          <w:ilvl w:val="0"/>
          <w:numId w:val="5"/>
        </w:numPr>
        <w:overflowPunct w:val="0"/>
        <w:autoSpaceDE w:val="0"/>
        <w:autoSpaceDN w:val="0"/>
        <w:adjustRightInd w:val="0"/>
        <w:spacing w:before="24" w:after="24"/>
        <w:ind w:left="1160"/>
        <w:jc w:val="left"/>
        <w:textAlignment w:val="baseline"/>
        <w:rPr>
          <w:rFonts w:ascii="Times New Roman" w:hAnsi="Times New Roman"/>
          <w:sz w:val="20"/>
        </w:rPr>
      </w:pPr>
      <w:r w:rsidRPr="00FF188B">
        <w:rPr>
          <w:rFonts w:ascii="Times New Roman" w:hAnsi="Times New Roman"/>
          <w:sz w:val="20"/>
        </w:rPr>
        <w:t>Complete all of the band combinations in RAN4#109.</w:t>
      </w:r>
    </w:p>
    <w:p w:rsidR="007C1ECC" w:rsidRDefault="007C1ECC">
      <w:pPr>
        <w:rPr>
          <w:rFonts w:eastAsia="宋体"/>
          <w:lang w:val="en-US" w:eastAsia="zh-CN"/>
        </w:rPr>
      </w:pPr>
    </w:p>
    <w:p w:rsidR="007C1ECC" w:rsidRPr="00705BA4" w:rsidRDefault="00A0571E">
      <w:pPr>
        <w:rPr>
          <w:rFonts w:eastAsia="宋体"/>
          <w:b/>
          <w:bCs/>
          <w:u w:val="single"/>
          <w:lang w:val="en-US" w:eastAsia="zh-CN"/>
        </w:rPr>
      </w:pPr>
      <w:r w:rsidRPr="00705BA4">
        <w:rPr>
          <w:rFonts w:eastAsia="宋体" w:hint="eastAsia"/>
          <w:b/>
          <w:bCs/>
          <w:u w:val="single"/>
          <w:lang w:val="en-US" w:eastAsia="zh-CN"/>
        </w:rPr>
        <w:t xml:space="preserve">LS on non-simultaneous UL and DL from different two bands during UL CA is approved in </w:t>
      </w:r>
      <w:hyperlink r:id="rId11" w:history="1">
        <w:r w:rsidRPr="00705BA4">
          <w:rPr>
            <w:rFonts w:eastAsia="宋体" w:hint="eastAsia"/>
            <w:b/>
            <w:bCs/>
            <w:u w:val="single"/>
            <w:lang w:val="en-US" w:eastAsia="zh-CN"/>
          </w:rPr>
          <w:t>R4-2306465</w:t>
        </w:r>
      </w:hyperlink>
    </w:p>
    <w:p w:rsidR="007C1ECC" w:rsidRDefault="00A0571E">
      <w:pPr>
        <w:spacing w:after="120"/>
        <w:rPr>
          <w:rFonts w:ascii="Arial" w:hAnsi="Arial" w:cs="Arial"/>
          <w:b/>
        </w:rPr>
      </w:pPr>
      <w:bookmarkStart w:id="1" w:name="_Hlk128664568"/>
      <w:r>
        <w:rPr>
          <w:rFonts w:ascii="Arial" w:hAnsi="Arial" w:cs="Arial"/>
          <w:b/>
        </w:rPr>
        <w:t>1. Overall Description:</w:t>
      </w:r>
    </w:p>
    <w:p w:rsidR="007C1ECC" w:rsidRDefault="00A0571E">
      <w:pPr>
        <w:spacing w:before="180" w:afterLines="100" w:after="240"/>
        <w:jc w:val="both"/>
        <w:rPr>
          <w:rFonts w:ascii="Arial" w:hAnsi="Arial" w:cs="Arial"/>
        </w:rPr>
      </w:pPr>
      <w:r>
        <w:rPr>
          <w:rFonts w:ascii="Arial" w:hAnsi="Arial" w:cs="Arial"/>
        </w:rPr>
        <w:t>RAN4 has discussed feasibility of UL CA of CA_n5-n8 where n5 DL and n8 UL frequency ranges partially overlap. As one of the possible solutions, non-simultaneous n5 DL and n8 UL operation for UL CA of CA_n5-n8 was proposed. The solution leads to following two states as CA.</w:t>
      </w:r>
    </w:p>
    <w:p w:rsidR="007C1ECC" w:rsidRDefault="00A0571E">
      <w:pPr>
        <w:spacing w:before="180" w:afterLines="100" w:after="240"/>
        <w:jc w:val="both"/>
        <w:rPr>
          <w:rFonts w:ascii="Arial" w:hAnsi="Arial" w:cs="Arial"/>
        </w:rPr>
      </w:pPr>
      <w:r>
        <w:rPr>
          <w:rFonts w:ascii="Arial" w:hAnsi="Arial" w:cs="Arial"/>
        </w:rPr>
        <w:t>(UL, DL) = (n5, n5+n8)@t</w:t>
      </w:r>
      <w:r>
        <w:rPr>
          <w:rFonts w:ascii="Arial" w:hAnsi="Arial" w:cs="Arial"/>
          <w:vertAlign w:val="subscript"/>
        </w:rPr>
        <w:t>1</w:t>
      </w:r>
      <w:r>
        <w:rPr>
          <w:rFonts w:ascii="Arial" w:hAnsi="Arial" w:cs="Arial"/>
        </w:rPr>
        <w:t>, (n5+n8, n8)@t</w:t>
      </w:r>
      <w:r>
        <w:rPr>
          <w:rFonts w:ascii="Arial" w:hAnsi="Arial" w:cs="Arial"/>
          <w:vertAlign w:val="subscript"/>
        </w:rPr>
        <w:t>2</w:t>
      </w:r>
      <w:r>
        <w:rPr>
          <w:rFonts w:ascii="Arial" w:hAnsi="Arial" w:cs="Arial"/>
        </w:rPr>
        <w:t xml:space="preserve"> as shown in below Figure 1 (from Figure 5.1.1-1 in </w:t>
      </w:r>
      <w:hyperlink r:id="rId12" w:history="1">
        <w:r>
          <w:rPr>
            <w:rFonts w:ascii="Arial" w:hAnsi="Arial" w:cs="Arial"/>
          </w:rPr>
          <w:t>TR 38.872</w:t>
        </w:r>
      </w:hyperlink>
      <w:r>
        <w:rPr>
          <w:rFonts w:ascii="Arial" w:hAnsi="Arial" w:cs="Arial"/>
        </w:rPr>
        <w:t>)</w:t>
      </w:r>
    </w:p>
    <w:p w:rsidR="007C1ECC" w:rsidRDefault="00A0571E">
      <w:pPr>
        <w:pStyle w:val="TH"/>
      </w:pPr>
      <w:r>
        <w:rPr>
          <w:noProof/>
          <w:lang w:val="en-US" w:eastAsia="zh-CN"/>
        </w:rPr>
        <w:drawing>
          <wp:inline distT="0" distB="0" distL="0" distR="0" wp14:anchorId="0EABA893" wp14:editId="6A6ECC8B">
            <wp:extent cx="4730115" cy="11766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731314" cy="1177057"/>
                    </a:xfrm>
                    <a:prstGeom prst="rect">
                      <a:avLst/>
                    </a:prstGeom>
                    <a:noFill/>
                    <a:ln>
                      <a:noFill/>
                    </a:ln>
                  </pic:spPr>
                </pic:pic>
              </a:graphicData>
            </a:graphic>
          </wp:inline>
        </w:drawing>
      </w:r>
    </w:p>
    <w:p w:rsidR="007C1ECC" w:rsidRDefault="00A0571E">
      <w:pPr>
        <w:pStyle w:val="TF"/>
        <w:rPr>
          <w:lang w:eastAsia="zh-CN"/>
        </w:rPr>
      </w:pPr>
      <w:r>
        <w:t>Figure 1: Possible CA_n5-n8 UE architecture and operation diagram for semi-full-duplex CA</w:t>
      </w:r>
    </w:p>
    <w:p w:rsidR="007C1ECC" w:rsidRDefault="00A0571E">
      <w:pPr>
        <w:spacing w:before="180" w:afterLines="100" w:after="240"/>
        <w:jc w:val="both"/>
        <w:rPr>
          <w:rFonts w:ascii="Arial" w:hAnsi="Arial" w:cs="Arial"/>
        </w:rPr>
      </w:pPr>
      <w:r>
        <w:rPr>
          <w:rFonts w:ascii="Arial" w:hAnsi="Arial" w:cs="Arial"/>
        </w:rPr>
        <w:t>RAN4 has concluded that the latter state of (UL, DL) = (n5+n8, n8) would potentially require some RAN2 specifications changes</w:t>
      </w:r>
      <w:r>
        <w:t xml:space="preserve"> </w:t>
      </w:r>
      <w:r>
        <w:rPr>
          <w:rFonts w:ascii="Arial" w:hAnsi="Arial" w:cs="Arial"/>
        </w:rPr>
        <w:t xml:space="preserve">since the number of CCs in uplink is larger than that in downlink. Hence, RAN4 would like to ask RAN2 followings (see the details on </w:t>
      </w:r>
      <w:hyperlink r:id="rId14" w:history="1">
        <w:r>
          <w:rPr>
            <w:rFonts w:ascii="Arial" w:hAnsi="Arial" w:cs="Arial"/>
          </w:rPr>
          <w:t>TR 38.872</w:t>
        </w:r>
      </w:hyperlink>
      <w:r>
        <w:rPr>
          <w:rFonts w:ascii="Arial" w:hAnsi="Arial" w:cs="Arial"/>
        </w:rPr>
        <w:t xml:space="preserve">). Based on RAN2 feedback, RAN4 will make a decision on whether to specify relevant requirements on this solution or not. </w:t>
      </w:r>
    </w:p>
    <w:p w:rsidR="007C1ECC" w:rsidRDefault="00A0571E">
      <w:pPr>
        <w:numPr>
          <w:ilvl w:val="0"/>
          <w:numId w:val="6"/>
        </w:numPr>
        <w:spacing w:before="180" w:afterLines="100" w:after="240"/>
        <w:jc w:val="both"/>
        <w:rPr>
          <w:rFonts w:ascii="Arial" w:hAnsi="Arial" w:cs="Arial"/>
        </w:rPr>
      </w:pPr>
      <w:r>
        <w:rPr>
          <w:rFonts w:ascii="Arial" w:hAnsi="Arial" w:cs="Arial"/>
        </w:rPr>
        <w:t>Whether or not it is feasible for dual UL CA of CA_n5-n8 to take a state of (UL, DL) = (n5+n8, n8) with the existing RAN2 specifications.</w:t>
      </w:r>
    </w:p>
    <w:p w:rsidR="007C1ECC" w:rsidRDefault="00A0571E">
      <w:pPr>
        <w:numPr>
          <w:ilvl w:val="0"/>
          <w:numId w:val="6"/>
        </w:numPr>
        <w:spacing w:before="180" w:afterLines="100" w:after="240"/>
        <w:jc w:val="both"/>
        <w:rPr>
          <w:rFonts w:ascii="Arial" w:hAnsi="Arial" w:cs="Arial"/>
        </w:rPr>
      </w:pPr>
      <w:r>
        <w:rPr>
          <w:rFonts w:ascii="Arial" w:hAnsi="Arial" w:cs="Arial"/>
        </w:rPr>
        <w:t>Additionally, RAN4 would like to ask whether RAN2 can enable this kind of configurations with necessary possible changes in RAN2 specs within the Rel-18 timeframe, if requested later by RAN4 at Q3 at the earliest.</w:t>
      </w:r>
    </w:p>
    <w:p w:rsidR="007C1ECC" w:rsidRDefault="00A0571E">
      <w:pPr>
        <w:spacing w:after="120"/>
        <w:rPr>
          <w:rFonts w:ascii="Arial" w:hAnsi="Arial" w:cs="Arial"/>
          <w:b/>
        </w:rPr>
      </w:pPr>
      <w:r>
        <w:rPr>
          <w:rFonts w:ascii="Arial" w:hAnsi="Arial" w:cs="Arial"/>
          <w:b/>
        </w:rPr>
        <w:t xml:space="preserve">2. Actions: </w:t>
      </w:r>
      <w:r>
        <w:rPr>
          <w:rFonts w:ascii="Arial" w:hAnsi="Arial" w:cs="Arial"/>
          <w:bCs/>
        </w:rPr>
        <w:t>RAN4 respectfully requests RAN2 to share their views on the questions.</w:t>
      </w:r>
    </w:p>
    <w:bookmarkEnd w:id="1"/>
    <w:p w:rsidR="007C1ECC" w:rsidRDefault="007C1ECC">
      <w:pPr>
        <w:rPr>
          <w:rFonts w:eastAsia="宋体"/>
          <w:lang w:val="en-US" w:eastAsia="zh-CN"/>
        </w:rPr>
      </w:pPr>
    </w:p>
    <w:p w:rsidR="007C1ECC" w:rsidRPr="00705BA4" w:rsidRDefault="00A0571E">
      <w:pPr>
        <w:rPr>
          <w:rFonts w:eastAsia="宋体"/>
          <w:b/>
          <w:bCs/>
          <w:u w:val="single"/>
          <w:lang w:val="en-US" w:eastAsia="zh-CN"/>
        </w:rPr>
      </w:pPr>
      <w:r w:rsidRPr="00705BA4">
        <w:rPr>
          <w:rFonts w:eastAsia="宋体" w:hint="eastAsia"/>
          <w:b/>
          <w:bCs/>
          <w:u w:val="single"/>
          <w:lang w:val="en-US" w:eastAsia="zh-CN"/>
        </w:rPr>
        <w:t>WF on CA_n5-n8 is approved in R4-2306467,</w:t>
      </w:r>
    </w:p>
    <w:p w:rsidR="007C1ECC" w:rsidRDefault="00A0571E">
      <w:pPr>
        <w:rPr>
          <w:b/>
          <w:lang w:val="en-US" w:eastAsia="zh-CN"/>
        </w:rPr>
      </w:pPr>
      <w:r>
        <w:rPr>
          <w:b/>
          <w:lang w:val="en-US" w:eastAsia="zh-CN"/>
        </w:rPr>
        <w:t>CA_n5-n8 band combinations options</w:t>
      </w:r>
    </w:p>
    <w:p w:rsidR="007C1ECC" w:rsidRPr="00705BA4" w:rsidRDefault="00A0571E" w:rsidP="00705BA4">
      <w:pPr>
        <w:rPr>
          <w:b/>
          <w:lang w:eastAsia="zh-CN"/>
        </w:rPr>
      </w:pPr>
      <w:r w:rsidRPr="00705BA4">
        <w:rPr>
          <w:b/>
        </w:rPr>
        <w:t>Background</w:t>
      </w:r>
      <w:r w:rsidR="00705BA4" w:rsidRPr="00705BA4">
        <w:rPr>
          <w:rFonts w:hint="eastAsia"/>
          <w:b/>
          <w:lang w:eastAsia="zh-CN"/>
        </w:rPr>
        <w:t xml:space="preserve">: </w:t>
      </w:r>
    </w:p>
    <w:p w:rsidR="007C1ECC" w:rsidRDefault="00A0571E">
      <w:pPr>
        <w:spacing w:after="0"/>
      </w:pPr>
      <w:r>
        <w:t>With the direct overlapping of n8UL and n5DL the only possibility to support such combination relies on restricted spectrum in n5 and n8 as shown in Figure 1 that correspond to the spectrum available in China.</w:t>
      </w:r>
    </w:p>
    <w:p w:rsidR="007C1ECC" w:rsidRDefault="00A0571E">
      <w:pPr>
        <w:keepNext/>
        <w:spacing w:after="0"/>
        <w:jc w:val="center"/>
      </w:pPr>
      <w:r>
        <w:rPr>
          <w:noProof/>
          <w:lang w:val="en-US" w:eastAsia="zh-CN"/>
        </w:rPr>
        <w:drawing>
          <wp:inline distT="0" distB="0" distL="0" distR="0">
            <wp:extent cx="5486400" cy="1103630"/>
            <wp:effectExtent l="9525" t="9525" r="9525" b="10795"/>
            <wp:docPr id="3"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5"/>
                    <a:stretch>
                      <a:fillRect/>
                    </a:stretch>
                  </pic:blipFill>
                  <pic:spPr>
                    <a:xfrm>
                      <a:off x="0" y="0"/>
                      <a:ext cx="5486400" cy="1103630"/>
                    </a:xfrm>
                    <a:prstGeom prst="rect">
                      <a:avLst/>
                    </a:prstGeom>
                    <a:ln>
                      <a:solidFill>
                        <a:schemeClr val="accent1"/>
                      </a:solidFill>
                    </a:ln>
                  </pic:spPr>
                </pic:pic>
              </a:graphicData>
            </a:graphic>
          </wp:inline>
        </w:drawing>
      </w:r>
    </w:p>
    <w:p w:rsidR="007C1ECC" w:rsidRPr="008F1829" w:rsidRDefault="00A0571E" w:rsidP="00705BA4">
      <w:pPr>
        <w:pStyle w:val="a7"/>
        <w:spacing w:after="0"/>
        <w:jc w:val="center"/>
        <w:rPr>
          <w:sz w:val="20"/>
        </w:rPr>
      </w:pPr>
      <w:r w:rsidRPr="008F1829">
        <w:rPr>
          <w:sz w:val="20"/>
        </w:rPr>
        <w:t xml:space="preserve">Figure </w:t>
      </w:r>
      <w:r w:rsidRPr="008F1829">
        <w:rPr>
          <w:sz w:val="20"/>
        </w:rPr>
        <w:fldChar w:fldCharType="begin"/>
      </w:r>
      <w:r w:rsidRPr="008F1829">
        <w:rPr>
          <w:sz w:val="20"/>
        </w:rPr>
        <w:instrText xml:space="preserve"> SEQ Figure \* ARABIC </w:instrText>
      </w:r>
      <w:r w:rsidRPr="008F1829">
        <w:rPr>
          <w:sz w:val="20"/>
        </w:rPr>
        <w:fldChar w:fldCharType="separate"/>
      </w:r>
      <w:r w:rsidRPr="008F1829">
        <w:rPr>
          <w:sz w:val="20"/>
        </w:rPr>
        <w:t>1</w:t>
      </w:r>
      <w:r w:rsidRPr="008F1829">
        <w:rPr>
          <w:sz w:val="20"/>
        </w:rPr>
        <w:fldChar w:fldCharType="end"/>
      </w:r>
      <w:r w:rsidRPr="008F1829">
        <w:rPr>
          <w:sz w:val="20"/>
        </w:rPr>
        <w:t>: requested spectrum support in China</w:t>
      </w:r>
    </w:p>
    <w:p w:rsidR="007C1ECC" w:rsidRPr="00705BA4" w:rsidRDefault="00A0571E">
      <w:pPr>
        <w:spacing w:after="0"/>
        <w:rPr>
          <w:lang w:val="en-US"/>
        </w:rPr>
      </w:pPr>
      <w:r w:rsidRPr="00705BA4">
        <w:rPr>
          <w:lang w:val="en-US"/>
        </w:rPr>
        <w:t>In the rest of the document the restricted spectrum ranges are denoted as follows:</w:t>
      </w:r>
    </w:p>
    <w:p w:rsidR="007C1ECC" w:rsidRPr="00705BA4" w:rsidRDefault="00A0571E" w:rsidP="005310E2">
      <w:pPr>
        <w:pStyle w:val="afd"/>
        <w:numPr>
          <w:ilvl w:val="0"/>
          <w:numId w:val="7"/>
        </w:numPr>
        <w:ind w:left="1160"/>
        <w:rPr>
          <w:rFonts w:ascii="Times New Roman" w:hAnsi="Times New Roman"/>
          <w:sz w:val="20"/>
          <w:szCs w:val="20"/>
        </w:rPr>
      </w:pPr>
      <w:r w:rsidRPr="00705BA4">
        <w:rPr>
          <w:rFonts w:ascii="Times New Roman" w:hAnsi="Times New Roman"/>
          <w:sz w:val="20"/>
          <w:szCs w:val="20"/>
        </w:rPr>
        <w:t>824-835MHz: n5R UL</w:t>
      </w:r>
    </w:p>
    <w:p w:rsidR="007C1ECC" w:rsidRPr="00705BA4" w:rsidRDefault="00A0571E" w:rsidP="005310E2">
      <w:pPr>
        <w:pStyle w:val="afd"/>
        <w:numPr>
          <w:ilvl w:val="0"/>
          <w:numId w:val="7"/>
        </w:numPr>
        <w:ind w:left="1160"/>
        <w:rPr>
          <w:rFonts w:ascii="Times New Roman" w:hAnsi="Times New Roman"/>
          <w:sz w:val="20"/>
          <w:szCs w:val="20"/>
        </w:rPr>
      </w:pPr>
      <w:r w:rsidRPr="00705BA4">
        <w:rPr>
          <w:rFonts w:ascii="Times New Roman" w:hAnsi="Times New Roman"/>
          <w:sz w:val="20"/>
          <w:szCs w:val="20"/>
        </w:rPr>
        <w:t>869-880MHz: n5R DL</w:t>
      </w:r>
    </w:p>
    <w:p w:rsidR="007C1ECC" w:rsidRPr="00705BA4" w:rsidRDefault="00A0571E" w:rsidP="005310E2">
      <w:pPr>
        <w:pStyle w:val="afd"/>
        <w:numPr>
          <w:ilvl w:val="0"/>
          <w:numId w:val="7"/>
        </w:numPr>
        <w:ind w:left="1160"/>
        <w:rPr>
          <w:rFonts w:ascii="Times New Roman" w:hAnsi="Times New Roman"/>
          <w:sz w:val="20"/>
          <w:szCs w:val="20"/>
        </w:rPr>
      </w:pPr>
      <w:r w:rsidRPr="00705BA4">
        <w:rPr>
          <w:rFonts w:ascii="Times New Roman" w:hAnsi="Times New Roman"/>
          <w:sz w:val="20"/>
          <w:szCs w:val="20"/>
        </w:rPr>
        <w:t>904-915MHz: n8R UL</w:t>
      </w:r>
    </w:p>
    <w:p w:rsidR="007C1ECC" w:rsidRPr="00705BA4" w:rsidRDefault="00A0571E" w:rsidP="005310E2">
      <w:pPr>
        <w:pStyle w:val="afd"/>
        <w:numPr>
          <w:ilvl w:val="0"/>
          <w:numId w:val="7"/>
        </w:numPr>
        <w:ind w:left="1160"/>
        <w:rPr>
          <w:rFonts w:ascii="Times New Roman" w:hAnsi="Times New Roman"/>
          <w:sz w:val="20"/>
          <w:szCs w:val="20"/>
        </w:rPr>
      </w:pPr>
      <w:r w:rsidRPr="00705BA4">
        <w:rPr>
          <w:rFonts w:ascii="Times New Roman" w:hAnsi="Times New Roman"/>
          <w:sz w:val="20"/>
          <w:szCs w:val="20"/>
        </w:rPr>
        <w:t>949-960MHz: n8R DL</w:t>
      </w:r>
    </w:p>
    <w:p w:rsidR="007C1ECC" w:rsidRDefault="00A0571E">
      <w:pPr>
        <w:spacing w:after="0"/>
      </w:pPr>
      <w:r>
        <w:t>There are 3 options on the table described in the following table</w:t>
      </w:r>
    </w:p>
    <w:tbl>
      <w:tblPr>
        <w:tblStyle w:val="af5"/>
        <w:tblW w:w="10525" w:type="dxa"/>
        <w:tblLook w:val="04A0" w:firstRow="1" w:lastRow="0" w:firstColumn="1" w:lastColumn="0" w:noHBand="0" w:noVBand="1"/>
      </w:tblPr>
      <w:tblGrid>
        <w:gridCol w:w="805"/>
        <w:gridCol w:w="1619"/>
        <w:gridCol w:w="3145"/>
        <w:gridCol w:w="1183"/>
        <w:gridCol w:w="3773"/>
      </w:tblGrid>
      <w:tr w:rsidR="007C1ECC">
        <w:tc>
          <w:tcPr>
            <w:tcW w:w="805" w:type="dxa"/>
          </w:tcPr>
          <w:p w:rsidR="007C1ECC" w:rsidRDefault="00A0571E">
            <w:pPr>
              <w:spacing w:after="0"/>
              <w:rPr>
                <w:b/>
                <w:bCs/>
              </w:rPr>
            </w:pPr>
            <w:r>
              <w:rPr>
                <w:b/>
                <w:bCs/>
              </w:rPr>
              <w:t>option</w:t>
            </w:r>
          </w:p>
        </w:tc>
        <w:tc>
          <w:tcPr>
            <w:tcW w:w="1620" w:type="dxa"/>
          </w:tcPr>
          <w:p w:rsidR="007C1ECC" w:rsidRDefault="00A0571E">
            <w:pPr>
              <w:spacing w:after="0"/>
              <w:rPr>
                <w:b/>
                <w:bCs/>
              </w:rPr>
            </w:pPr>
            <w:r>
              <w:rPr>
                <w:b/>
                <w:bCs/>
              </w:rPr>
              <w:t>UL configuration</w:t>
            </w:r>
          </w:p>
        </w:tc>
        <w:tc>
          <w:tcPr>
            <w:tcW w:w="3150" w:type="dxa"/>
          </w:tcPr>
          <w:p w:rsidR="007C1ECC" w:rsidRDefault="00A0571E">
            <w:pPr>
              <w:spacing w:after="0"/>
              <w:rPr>
                <w:b/>
                <w:bCs/>
              </w:rPr>
            </w:pPr>
            <w:r>
              <w:rPr>
                <w:b/>
                <w:bCs/>
              </w:rPr>
              <w:t>DL/UL Modes of operation</w:t>
            </w:r>
          </w:p>
        </w:tc>
        <w:tc>
          <w:tcPr>
            <w:tcW w:w="1170" w:type="dxa"/>
          </w:tcPr>
          <w:p w:rsidR="007C1ECC" w:rsidRDefault="00A0571E">
            <w:pPr>
              <w:spacing w:after="0"/>
              <w:rPr>
                <w:b/>
                <w:bCs/>
              </w:rPr>
            </w:pPr>
            <w:r>
              <w:rPr>
                <w:b/>
                <w:bCs/>
              </w:rPr>
              <w:t>Spectrum restrictions</w:t>
            </w:r>
          </w:p>
        </w:tc>
        <w:tc>
          <w:tcPr>
            <w:tcW w:w="3780" w:type="dxa"/>
          </w:tcPr>
          <w:p w:rsidR="007C1ECC" w:rsidRDefault="00A0571E">
            <w:pPr>
              <w:spacing w:after="0"/>
              <w:rPr>
                <w:b/>
                <w:bCs/>
              </w:rPr>
            </w:pPr>
            <w:r>
              <w:rPr>
                <w:b/>
                <w:bCs/>
              </w:rPr>
              <w:t>issues</w:t>
            </w:r>
          </w:p>
        </w:tc>
      </w:tr>
      <w:tr w:rsidR="007C1ECC">
        <w:tc>
          <w:tcPr>
            <w:tcW w:w="805" w:type="dxa"/>
          </w:tcPr>
          <w:p w:rsidR="007C1ECC" w:rsidRDefault="00A0571E">
            <w:pPr>
              <w:spacing w:after="0"/>
            </w:pPr>
            <w:r>
              <w:t>1</w:t>
            </w:r>
          </w:p>
        </w:tc>
        <w:tc>
          <w:tcPr>
            <w:tcW w:w="1620" w:type="dxa"/>
          </w:tcPr>
          <w:p w:rsidR="007C1ECC" w:rsidRDefault="00A0571E">
            <w:pPr>
              <w:spacing w:after="0"/>
            </w:pPr>
            <w:r>
              <w:t>1UL n5 only</w:t>
            </w:r>
          </w:p>
        </w:tc>
        <w:tc>
          <w:tcPr>
            <w:tcW w:w="3150" w:type="dxa"/>
          </w:tcPr>
          <w:p w:rsidR="007C1ECC" w:rsidRDefault="00A0571E">
            <w:pPr>
              <w:spacing w:after="0"/>
            </w:pPr>
            <w:r>
              <w:rPr>
                <w:lang w:val="fr-FR"/>
              </w:rPr>
              <w:t>CA_n5-n8/n5</w:t>
            </w:r>
          </w:p>
        </w:tc>
        <w:tc>
          <w:tcPr>
            <w:tcW w:w="1170" w:type="dxa"/>
          </w:tcPr>
          <w:p w:rsidR="007C1ECC" w:rsidRDefault="00B67D5C">
            <w:pPr>
              <w:spacing w:after="0"/>
            </w:pPr>
            <w:r>
              <w:t>N</w:t>
            </w:r>
            <w:r w:rsidR="00A0571E">
              <w:t>o</w:t>
            </w:r>
          </w:p>
        </w:tc>
        <w:tc>
          <w:tcPr>
            <w:tcW w:w="3780" w:type="dxa"/>
          </w:tcPr>
          <w:p w:rsidR="007C1ECC" w:rsidRDefault="00A0571E">
            <w:pPr>
              <w:spacing w:after="0"/>
            </w:pPr>
            <w:r>
              <w:t>Multiplexing and Loading of n5DL filter by n8 UL filter</w:t>
            </w:r>
          </w:p>
        </w:tc>
      </w:tr>
      <w:tr w:rsidR="007C1ECC">
        <w:tc>
          <w:tcPr>
            <w:tcW w:w="805" w:type="dxa"/>
          </w:tcPr>
          <w:p w:rsidR="007C1ECC" w:rsidRDefault="00A0571E">
            <w:pPr>
              <w:spacing w:after="0"/>
            </w:pPr>
            <w:r>
              <w:t>2</w:t>
            </w:r>
          </w:p>
        </w:tc>
        <w:tc>
          <w:tcPr>
            <w:tcW w:w="1620" w:type="dxa"/>
          </w:tcPr>
          <w:p w:rsidR="007C1ECC" w:rsidRDefault="00A0571E">
            <w:pPr>
              <w:spacing w:after="0"/>
              <w:rPr>
                <w:lang w:val="fr-FR"/>
              </w:rPr>
            </w:pPr>
            <w:r>
              <w:rPr>
                <w:lang w:val="fr-FR"/>
              </w:rPr>
              <w:t xml:space="preserve">2UL non simultaneous n5Rx/n8Tx </w:t>
            </w:r>
          </w:p>
        </w:tc>
        <w:tc>
          <w:tcPr>
            <w:tcW w:w="3150" w:type="dxa"/>
          </w:tcPr>
          <w:p w:rsidR="007C1ECC" w:rsidRDefault="00A0571E">
            <w:pPr>
              <w:spacing w:after="0"/>
              <w:rPr>
                <w:lang w:val="en-US"/>
              </w:rPr>
            </w:pPr>
            <w:r>
              <w:rPr>
                <w:lang w:val="en-US"/>
              </w:rPr>
              <w:t>CA_n5-n8/n5 (option 1)</w:t>
            </w:r>
          </w:p>
          <w:p w:rsidR="007C1ECC" w:rsidRDefault="00A0571E">
            <w:pPr>
              <w:spacing w:after="0"/>
              <w:rPr>
                <w:lang w:val="en-US"/>
              </w:rPr>
            </w:pPr>
            <w:r>
              <w:rPr>
                <w:lang w:val="en-US"/>
              </w:rPr>
              <w:t>n5/CA_n5-n8 (new 1DL/2UL case) =&gt; LS to RAN2</w:t>
            </w:r>
          </w:p>
        </w:tc>
        <w:tc>
          <w:tcPr>
            <w:tcW w:w="1170" w:type="dxa"/>
          </w:tcPr>
          <w:p w:rsidR="007C1ECC" w:rsidRDefault="00B67D5C">
            <w:pPr>
              <w:spacing w:after="0"/>
              <w:rPr>
                <w:lang w:val="en-US"/>
              </w:rPr>
            </w:pPr>
            <w:r>
              <w:rPr>
                <w:lang w:val="en-US"/>
              </w:rPr>
              <w:t>N</w:t>
            </w:r>
            <w:r w:rsidR="00A0571E">
              <w:rPr>
                <w:lang w:val="en-US"/>
              </w:rPr>
              <w:t>o</w:t>
            </w:r>
          </w:p>
        </w:tc>
        <w:tc>
          <w:tcPr>
            <w:tcW w:w="3780" w:type="dxa"/>
          </w:tcPr>
          <w:p w:rsidR="007C1ECC" w:rsidRDefault="00A0571E">
            <w:pPr>
              <w:spacing w:after="0"/>
              <w:rPr>
                <w:lang w:val="en-US"/>
              </w:rPr>
            </w:pPr>
            <w:r>
              <w:t>Multiplexing and Loading of n5DL filter by n8 UL filter</w:t>
            </w:r>
          </w:p>
        </w:tc>
      </w:tr>
      <w:tr w:rsidR="007C1ECC">
        <w:tc>
          <w:tcPr>
            <w:tcW w:w="805" w:type="dxa"/>
          </w:tcPr>
          <w:p w:rsidR="007C1ECC" w:rsidRDefault="00A0571E">
            <w:pPr>
              <w:spacing w:after="0"/>
            </w:pPr>
            <w:r>
              <w:t>3</w:t>
            </w:r>
          </w:p>
        </w:tc>
        <w:tc>
          <w:tcPr>
            <w:tcW w:w="1620" w:type="dxa"/>
          </w:tcPr>
          <w:p w:rsidR="007C1ECC" w:rsidRDefault="00A0571E">
            <w:pPr>
              <w:spacing w:after="0"/>
            </w:pPr>
            <w:r>
              <w:t>2UL CA_n5-n8R</w:t>
            </w:r>
          </w:p>
        </w:tc>
        <w:tc>
          <w:tcPr>
            <w:tcW w:w="3150" w:type="dxa"/>
          </w:tcPr>
          <w:p w:rsidR="007C1ECC" w:rsidRDefault="00A0571E">
            <w:pPr>
              <w:spacing w:after="0"/>
              <w:rPr>
                <w:lang w:val="en-US"/>
              </w:rPr>
            </w:pPr>
            <w:r>
              <w:rPr>
                <w:lang w:val="en-US"/>
              </w:rPr>
              <w:t>CA_n5-n8/n5 (option 1)</w:t>
            </w:r>
          </w:p>
          <w:p w:rsidR="007C1ECC" w:rsidRDefault="00A0571E">
            <w:pPr>
              <w:spacing w:after="0"/>
              <w:rPr>
                <w:lang w:val="en-US"/>
              </w:rPr>
            </w:pPr>
            <w:r>
              <w:rPr>
                <w:lang w:val="en-US"/>
              </w:rPr>
              <w:t>CA_n5-n8/n8R</w:t>
            </w:r>
          </w:p>
          <w:p w:rsidR="007C1ECC" w:rsidRDefault="00A0571E">
            <w:pPr>
              <w:spacing w:after="0"/>
              <w:rPr>
                <w:lang w:val="en-US"/>
              </w:rPr>
            </w:pPr>
            <w:r>
              <w:rPr>
                <w:lang w:val="en-US"/>
              </w:rPr>
              <w:t>CA_n5-n8/CA_n5-n8R</w:t>
            </w:r>
          </w:p>
        </w:tc>
        <w:tc>
          <w:tcPr>
            <w:tcW w:w="1170" w:type="dxa"/>
          </w:tcPr>
          <w:p w:rsidR="007C1ECC" w:rsidRDefault="00A0571E">
            <w:pPr>
              <w:spacing w:after="0"/>
            </w:pPr>
            <w:r>
              <w:t>At least n8R UL</w:t>
            </w:r>
          </w:p>
        </w:tc>
        <w:tc>
          <w:tcPr>
            <w:tcW w:w="3780" w:type="dxa"/>
          </w:tcPr>
          <w:p w:rsidR="007C1ECC" w:rsidRDefault="00A0571E">
            <w:pPr>
              <w:spacing w:after="0"/>
            </w:pPr>
            <w:r>
              <w:t>Only supports n8R UL on top of full n8 single band support with at least one dedicated filter</w:t>
            </w:r>
          </w:p>
        </w:tc>
      </w:tr>
    </w:tbl>
    <w:p w:rsidR="007C1ECC" w:rsidRPr="0009346E" w:rsidRDefault="00A0571E" w:rsidP="008F1829">
      <w:pPr>
        <w:spacing w:beforeLines="50" w:before="120" w:after="0"/>
        <w:rPr>
          <w:bCs/>
        </w:rPr>
      </w:pPr>
      <w:r>
        <w:t xml:space="preserve"> </w:t>
      </w:r>
      <w:r w:rsidRPr="0009346E">
        <w:rPr>
          <w:bCs/>
        </w:rPr>
        <w:t xml:space="preserve">Observations: </w:t>
      </w:r>
    </w:p>
    <w:p w:rsidR="007C1ECC" w:rsidRPr="0009346E" w:rsidRDefault="00A0571E" w:rsidP="005310E2">
      <w:pPr>
        <w:pStyle w:val="afd"/>
        <w:numPr>
          <w:ilvl w:val="0"/>
          <w:numId w:val="8"/>
        </w:numPr>
        <w:ind w:left="1160"/>
        <w:rPr>
          <w:rFonts w:ascii="Times New Roman" w:hAnsi="Times New Roman"/>
          <w:bCs/>
          <w:sz w:val="20"/>
          <w:szCs w:val="20"/>
        </w:rPr>
      </w:pPr>
      <w:r w:rsidRPr="0009346E">
        <w:rPr>
          <w:rFonts w:ascii="Times New Roman" w:hAnsi="Times New Roman"/>
          <w:bCs/>
          <w:sz w:val="20"/>
          <w:szCs w:val="20"/>
        </w:rPr>
        <w:t>Option 1 CA_n5-n8/n5 is a subset of option 2 and 3 and does no require any new feature/mode of operation</w:t>
      </w:r>
    </w:p>
    <w:p w:rsidR="007C1ECC" w:rsidRPr="0009346E" w:rsidRDefault="00A0571E" w:rsidP="005310E2">
      <w:pPr>
        <w:pStyle w:val="afd"/>
        <w:numPr>
          <w:ilvl w:val="0"/>
          <w:numId w:val="8"/>
        </w:numPr>
        <w:ind w:left="1160"/>
        <w:rPr>
          <w:rFonts w:ascii="Times New Roman" w:hAnsi="Times New Roman"/>
          <w:bCs/>
          <w:sz w:val="20"/>
          <w:szCs w:val="20"/>
        </w:rPr>
      </w:pPr>
      <w:r w:rsidRPr="0009346E">
        <w:rPr>
          <w:rFonts w:ascii="Times New Roman" w:hAnsi="Times New Roman"/>
          <w:bCs/>
          <w:sz w:val="20"/>
          <w:szCs w:val="20"/>
        </w:rPr>
        <w:t>Option 2 requires input from RAN2 on new 1DL/2UL case but can support the entire n5 and n8 bands</w:t>
      </w:r>
    </w:p>
    <w:p w:rsidR="007C1ECC" w:rsidRPr="0009346E" w:rsidRDefault="00A0571E" w:rsidP="008F1829">
      <w:pPr>
        <w:pStyle w:val="afd"/>
        <w:numPr>
          <w:ilvl w:val="0"/>
          <w:numId w:val="8"/>
        </w:numPr>
        <w:ind w:left="1160"/>
        <w:rPr>
          <w:rFonts w:ascii="Times New Roman" w:hAnsi="Times New Roman"/>
          <w:bCs/>
          <w:sz w:val="20"/>
          <w:szCs w:val="20"/>
        </w:rPr>
      </w:pPr>
      <w:r w:rsidRPr="0009346E">
        <w:rPr>
          <w:rFonts w:ascii="Times New Roman" w:hAnsi="Times New Roman"/>
          <w:bCs/>
          <w:sz w:val="20"/>
          <w:szCs w:val="20"/>
        </w:rPr>
        <w:t>Option 3 needs to manage the restricted frequency range at least on n8R UL. To enable operation, it only requires a dedicated filter for n8R UL: n5 UL/DL and n8 DL can be supported entirely</w:t>
      </w:r>
    </w:p>
    <w:p w:rsidR="007C1ECC" w:rsidRDefault="00A0571E" w:rsidP="008F1829">
      <w:pPr>
        <w:spacing w:beforeLines="50" w:before="120" w:after="0"/>
      </w:pPr>
      <w:r>
        <w:t>As shown with above observation, option 1 is a low hanging fruit that doe does not require any new feature or dedicated filter and is anyhow a subset of option 1 and 2 modes of operation and thus is a fallback of both. Also the related requirement MSD requirement il anyhow needed for the other two options</w:t>
      </w:r>
    </w:p>
    <w:p w:rsidR="007C1ECC" w:rsidRDefault="007C1ECC">
      <w:pPr>
        <w:spacing w:after="0"/>
      </w:pPr>
    </w:p>
    <w:p w:rsidR="007C1ECC" w:rsidRDefault="00A0571E">
      <w:pPr>
        <w:spacing w:after="0"/>
      </w:pPr>
      <w:r>
        <w:t>For frequency range restrictions on option 3 to maximize the usability other than in China and minimize the RFFE impact in terms of cost and size, it is not useful to restrict the n5 range or n8 DL range. Also minimizing the frequency range restriction justifies that no new bands are introduced</w:t>
      </w:r>
    </w:p>
    <w:p w:rsidR="007C1ECC" w:rsidRDefault="007C1ECC">
      <w:pPr>
        <w:spacing w:after="0"/>
      </w:pPr>
    </w:p>
    <w:p w:rsidR="007C1ECC" w:rsidRPr="00705BA4" w:rsidRDefault="00A0571E">
      <w:pPr>
        <w:spacing w:after="0"/>
      </w:pPr>
      <w:r w:rsidRPr="00705BA4">
        <w:t>In terms of specification, it is possible to manage those 3 options with different BCS as a starting point for a signaling option with BCS. For option two this is pending RAN2 input on the 1DL/2UL mode of operation:</w:t>
      </w:r>
    </w:p>
    <w:p w:rsidR="007C1ECC" w:rsidRPr="00705BA4" w:rsidRDefault="00A0571E" w:rsidP="005310E2">
      <w:pPr>
        <w:pStyle w:val="afd"/>
        <w:numPr>
          <w:ilvl w:val="0"/>
          <w:numId w:val="9"/>
        </w:numPr>
        <w:ind w:left="1160"/>
        <w:rPr>
          <w:rFonts w:ascii="Times New Roman" w:hAnsi="Times New Roman"/>
          <w:sz w:val="20"/>
          <w:szCs w:val="20"/>
        </w:rPr>
      </w:pPr>
      <w:r w:rsidRPr="00705BA4">
        <w:rPr>
          <w:rFonts w:ascii="Times New Roman" w:hAnsi="Times New Roman"/>
          <w:sz w:val="20"/>
          <w:szCs w:val="20"/>
        </w:rPr>
        <w:t>BCS0: CA_n5-n8 1UL with a note saying that only n5UL is supported</w:t>
      </w:r>
    </w:p>
    <w:p w:rsidR="007C1ECC" w:rsidRPr="00705BA4" w:rsidRDefault="00A0571E" w:rsidP="005310E2">
      <w:pPr>
        <w:pStyle w:val="afd"/>
        <w:numPr>
          <w:ilvl w:val="0"/>
          <w:numId w:val="9"/>
        </w:numPr>
        <w:ind w:left="1160"/>
        <w:rPr>
          <w:rFonts w:ascii="Times New Roman" w:hAnsi="Times New Roman"/>
          <w:sz w:val="20"/>
          <w:szCs w:val="20"/>
        </w:rPr>
      </w:pPr>
      <w:r w:rsidRPr="00705BA4">
        <w:rPr>
          <w:rFonts w:ascii="Times New Roman" w:hAnsi="Times New Roman"/>
          <w:sz w:val="20"/>
          <w:szCs w:val="20"/>
        </w:rPr>
        <w:t>BCS1: CA_n5-n8 2UL CA_n5-n8 with a note saying that only non simultaneous n5Rx/n8Tx is supported</w:t>
      </w:r>
    </w:p>
    <w:p w:rsidR="007C1ECC" w:rsidRPr="00705BA4" w:rsidRDefault="00A0571E" w:rsidP="005310E2">
      <w:pPr>
        <w:pStyle w:val="afd"/>
        <w:numPr>
          <w:ilvl w:val="0"/>
          <w:numId w:val="9"/>
        </w:numPr>
        <w:ind w:left="1160"/>
        <w:rPr>
          <w:rFonts w:ascii="Times New Roman" w:hAnsi="Times New Roman"/>
          <w:sz w:val="20"/>
          <w:szCs w:val="20"/>
        </w:rPr>
      </w:pPr>
      <w:r w:rsidRPr="00705BA4">
        <w:rPr>
          <w:rFonts w:ascii="Times New Roman" w:hAnsi="Times New Roman"/>
          <w:sz w:val="20"/>
          <w:szCs w:val="20"/>
        </w:rPr>
        <w:t>BCS2: CA_n5-n8 2UL CA_n5-n8 with a note saying that only 904-915MHz n8 UL range is supported</w:t>
      </w:r>
    </w:p>
    <w:p w:rsidR="007C1ECC" w:rsidRPr="00705BA4" w:rsidRDefault="00A0571E" w:rsidP="005310E2">
      <w:pPr>
        <w:pStyle w:val="afd"/>
        <w:numPr>
          <w:ilvl w:val="0"/>
          <w:numId w:val="9"/>
        </w:numPr>
        <w:ind w:left="1160"/>
        <w:rPr>
          <w:rFonts w:ascii="Times New Roman" w:hAnsi="Times New Roman"/>
          <w:sz w:val="20"/>
          <w:szCs w:val="20"/>
        </w:rPr>
      </w:pPr>
      <w:r w:rsidRPr="00705BA4">
        <w:rPr>
          <w:rFonts w:ascii="Times New Roman" w:hAnsi="Times New Roman"/>
          <w:sz w:val="20"/>
          <w:szCs w:val="20"/>
        </w:rPr>
        <w:t>In this case BCS0 is the baseline and BCS1 and 2 optional (note that BCS support is anyhow optional)</w:t>
      </w:r>
    </w:p>
    <w:p w:rsidR="00705BA4" w:rsidRDefault="00705BA4">
      <w:pPr>
        <w:rPr>
          <w:rFonts w:eastAsiaTheme="minorEastAsia"/>
          <w:b/>
          <w:lang w:val="en-US" w:eastAsia="zh-CN"/>
        </w:rPr>
      </w:pPr>
    </w:p>
    <w:p w:rsidR="007C1ECC" w:rsidRPr="00705BA4" w:rsidRDefault="00A0571E" w:rsidP="00705BA4">
      <w:pPr>
        <w:rPr>
          <w:rFonts w:eastAsiaTheme="minorEastAsia"/>
          <w:b/>
          <w:lang w:val="en-US" w:eastAsia="zh-CN"/>
        </w:rPr>
      </w:pPr>
      <w:r>
        <w:rPr>
          <w:b/>
          <w:lang w:val="en-US" w:eastAsia="zh-CN"/>
        </w:rPr>
        <w:t>Band combinations to be specified</w:t>
      </w:r>
      <w:r w:rsidR="00705BA4">
        <w:rPr>
          <w:rFonts w:eastAsiaTheme="minorEastAsia" w:hint="eastAsia"/>
          <w:b/>
          <w:lang w:val="en-US" w:eastAsia="zh-CN"/>
        </w:rPr>
        <w:t xml:space="preserve">: </w:t>
      </w:r>
    </w:p>
    <w:p w:rsidR="007C1ECC" w:rsidRDefault="00A0571E">
      <w:r>
        <w:rPr>
          <w:lang w:val="en-US"/>
        </w:rPr>
        <w:t>Tentative agreement from GTW: FFS the down selection. The RF requirements for the 3 options can be discussed before the decision is made.</w:t>
      </w:r>
    </w:p>
    <w:p w:rsidR="007C1ECC" w:rsidRPr="0009346E" w:rsidRDefault="00A0571E">
      <w:pPr>
        <w:spacing w:after="0"/>
        <w:rPr>
          <w:lang w:eastAsia="zh-CN"/>
        </w:rPr>
      </w:pPr>
      <w:r w:rsidRPr="0009346E">
        <w:rPr>
          <w:lang w:eastAsia="zh-CN"/>
        </w:rPr>
        <w:t>Way forward/Agreement on band combinations to be specified</w:t>
      </w:r>
    </w:p>
    <w:p w:rsidR="007C1ECC" w:rsidRPr="0009346E" w:rsidRDefault="00A0571E">
      <w:pPr>
        <w:pStyle w:val="B1"/>
        <w:numPr>
          <w:ilvl w:val="0"/>
          <w:numId w:val="10"/>
        </w:numPr>
        <w:spacing w:after="0"/>
        <w:ind w:left="360"/>
        <w:rPr>
          <w:bCs/>
          <w:lang w:eastAsia="zh-CN"/>
        </w:rPr>
      </w:pPr>
      <w:r w:rsidRPr="0009346E">
        <w:rPr>
          <w:bCs/>
          <w:lang w:eastAsia="zh-CN"/>
        </w:rPr>
        <w:t>In single band operation, the entire band n5 and n8 frequency ranges must be supported</w:t>
      </w:r>
    </w:p>
    <w:p w:rsidR="007C1ECC" w:rsidRPr="0009346E" w:rsidRDefault="00A0571E">
      <w:pPr>
        <w:pStyle w:val="B1"/>
        <w:numPr>
          <w:ilvl w:val="0"/>
          <w:numId w:val="10"/>
        </w:numPr>
        <w:spacing w:after="0"/>
        <w:ind w:left="360"/>
        <w:rPr>
          <w:bCs/>
          <w:lang w:eastAsia="zh-CN"/>
        </w:rPr>
      </w:pPr>
      <w:r w:rsidRPr="0009346E">
        <w:rPr>
          <w:bCs/>
          <w:lang w:eastAsia="zh-CN"/>
        </w:rPr>
        <w:t>In CA_n5-n8 operation the following options are discussed for sepcification:</w:t>
      </w:r>
    </w:p>
    <w:p w:rsidR="007C1ECC" w:rsidRPr="0009346E" w:rsidRDefault="00A0571E">
      <w:pPr>
        <w:pStyle w:val="B1"/>
        <w:numPr>
          <w:ilvl w:val="1"/>
          <w:numId w:val="10"/>
        </w:numPr>
        <w:spacing w:after="0"/>
        <w:ind w:left="1156"/>
        <w:rPr>
          <w:bCs/>
          <w:lang w:eastAsia="zh-CN"/>
        </w:rPr>
      </w:pPr>
      <w:r w:rsidRPr="0009346E">
        <w:rPr>
          <w:bCs/>
          <w:lang w:eastAsia="zh-CN"/>
        </w:rPr>
        <w:t xml:space="preserve">pending RAN2 input on option 2: </w:t>
      </w:r>
    </w:p>
    <w:p w:rsidR="007C1ECC" w:rsidRPr="0009346E" w:rsidRDefault="00A0571E">
      <w:pPr>
        <w:pStyle w:val="B1"/>
        <w:numPr>
          <w:ilvl w:val="2"/>
          <w:numId w:val="10"/>
        </w:numPr>
        <w:spacing w:after="0"/>
        <w:ind w:left="1876"/>
        <w:rPr>
          <w:bCs/>
          <w:lang w:val="en-US" w:eastAsia="zh-CN"/>
        </w:rPr>
      </w:pPr>
      <w:r w:rsidRPr="0009346E">
        <w:rPr>
          <w:bCs/>
          <w:lang w:val="en-US" w:eastAsia="zh-CN"/>
        </w:rPr>
        <w:t xml:space="preserve">CA_n5-n8 1UL n5, </w:t>
      </w:r>
      <w:r w:rsidRPr="0009346E">
        <w:rPr>
          <w:bCs/>
          <w:lang w:eastAsia="zh-CN"/>
        </w:rPr>
        <w:t>the entire band n5 and n8 frequency ranges must be supported. This configuration is needed as fallback of the next two 2UL cases.</w:t>
      </w:r>
    </w:p>
    <w:p w:rsidR="007C1ECC" w:rsidRPr="0009346E" w:rsidRDefault="00A0571E">
      <w:pPr>
        <w:pStyle w:val="B1"/>
        <w:numPr>
          <w:ilvl w:val="2"/>
          <w:numId w:val="10"/>
        </w:numPr>
        <w:spacing w:after="0"/>
        <w:ind w:left="1876"/>
        <w:rPr>
          <w:bCs/>
          <w:lang w:val="en-US" w:eastAsia="zh-CN"/>
        </w:rPr>
      </w:pPr>
      <w:r w:rsidRPr="0009346E">
        <w:rPr>
          <w:bCs/>
          <w:lang w:val="en-US" w:eastAsia="zh-CN"/>
        </w:rPr>
        <w:t xml:space="preserve">CA_n5-n8 </w:t>
      </w:r>
      <w:r w:rsidRPr="0009346E">
        <w:rPr>
          <w:bCs/>
          <w:lang w:val="en-US"/>
        </w:rPr>
        <w:t>2UL non-simultaneous n5Rx/n8Tx</w:t>
      </w:r>
      <w:r w:rsidRPr="0009346E">
        <w:rPr>
          <w:bCs/>
          <w:lang w:val="en-US" w:eastAsia="zh-CN"/>
        </w:rPr>
        <w:t xml:space="preserve"> as optional, </w:t>
      </w:r>
      <w:r w:rsidRPr="0009346E">
        <w:rPr>
          <w:bCs/>
          <w:lang w:eastAsia="zh-CN"/>
        </w:rPr>
        <w:t>the entire band n5 and n8 frequency ranges must be supported</w:t>
      </w:r>
    </w:p>
    <w:p w:rsidR="007C1ECC" w:rsidRPr="0009346E" w:rsidRDefault="00A0571E">
      <w:pPr>
        <w:pStyle w:val="B1"/>
        <w:numPr>
          <w:ilvl w:val="2"/>
          <w:numId w:val="10"/>
        </w:numPr>
        <w:spacing w:after="0"/>
        <w:ind w:left="1876"/>
        <w:rPr>
          <w:bCs/>
          <w:lang w:val="en-US" w:eastAsia="zh-CN"/>
        </w:rPr>
      </w:pPr>
      <w:r w:rsidRPr="0009346E">
        <w:rPr>
          <w:bCs/>
          <w:lang w:val="en-US" w:eastAsia="zh-CN"/>
        </w:rPr>
        <w:t xml:space="preserve">CA_n5-n8 </w:t>
      </w:r>
      <w:r w:rsidRPr="0009346E">
        <w:rPr>
          <w:bCs/>
        </w:rPr>
        <w:t>2UL CA_n5-n8R</w:t>
      </w:r>
      <w:r w:rsidRPr="0009346E">
        <w:rPr>
          <w:bCs/>
          <w:lang w:val="en-US" w:eastAsia="zh-CN"/>
        </w:rPr>
        <w:t xml:space="preserve"> as optional, </w:t>
      </w:r>
      <w:r w:rsidRPr="0009346E">
        <w:rPr>
          <w:bCs/>
          <w:lang w:eastAsia="zh-CN"/>
        </w:rPr>
        <w:t>the entire band n5 and n8 frequency ranges must be supported</w:t>
      </w:r>
      <w:r w:rsidRPr="0009346E">
        <w:rPr>
          <w:bCs/>
        </w:rPr>
        <w:t xml:space="preserve"> except for n8ULthat is restricted to </w:t>
      </w:r>
      <w:r w:rsidRPr="0009346E">
        <w:rPr>
          <w:bCs/>
          <w:lang w:val="en-US"/>
        </w:rPr>
        <w:t>904-915MHz</w:t>
      </w:r>
    </w:p>
    <w:p w:rsidR="007C1ECC" w:rsidRPr="0009346E" w:rsidRDefault="00A0571E">
      <w:pPr>
        <w:pStyle w:val="B1"/>
        <w:numPr>
          <w:ilvl w:val="1"/>
          <w:numId w:val="10"/>
        </w:numPr>
        <w:spacing w:after="0"/>
        <w:ind w:left="1156"/>
        <w:rPr>
          <w:bCs/>
          <w:lang w:eastAsia="zh-CN"/>
        </w:rPr>
      </w:pPr>
      <w:r w:rsidRPr="0009346E">
        <w:rPr>
          <w:bCs/>
          <w:lang w:eastAsia="zh-CN"/>
        </w:rPr>
        <w:t>Further down selection is discussed at next meeting</w:t>
      </w:r>
    </w:p>
    <w:p w:rsidR="007C1ECC" w:rsidRPr="008F1829" w:rsidRDefault="007C1ECC" w:rsidP="008F1829">
      <w:pPr>
        <w:pStyle w:val="B1"/>
        <w:spacing w:after="0"/>
        <w:ind w:left="0" w:firstLine="0"/>
        <w:rPr>
          <w:rFonts w:eastAsiaTheme="minorEastAsia"/>
          <w:lang w:eastAsia="zh-CN"/>
        </w:rPr>
      </w:pPr>
    </w:p>
    <w:p w:rsidR="007C1ECC" w:rsidRPr="008F1829" w:rsidRDefault="00A0571E" w:rsidP="008F1829">
      <w:pPr>
        <w:rPr>
          <w:rFonts w:eastAsiaTheme="minorEastAsia"/>
          <w:b/>
          <w:lang w:val="en-US" w:eastAsia="zh-CN"/>
        </w:rPr>
      </w:pPr>
      <w:r>
        <w:rPr>
          <w:b/>
          <w:lang w:val="en-US" w:eastAsia="zh-CN"/>
        </w:rPr>
        <w:t>Signaling of support for different Band combinations options</w:t>
      </w:r>
      <w:r w:rsidR="008F1829">
        <w:rPr>
          <w:rFonts w:eastAsiaTheme="minorEastAsia" w:hint="eastAsia"/>
          <w:b/>
          <w:lang w:val="en-US" w:eastAsia="zh-CN"/>
        </w:rPr>
        <w:t xml:space="preserve">: </w:t>
      </w:r>
    </w:p>
    <w:p w:rsidR="007C1ECC" w:rsidRPr="0009346E" w:rsidRDefault="00A0571E">
      <w:pPr>
        <w:spacing w:after="0"/>
        <w:rPr>
          <w:lang w:eastAsia="zh-CN"/>
        </w:rPr>
      </w:pPr>
      <w:r w:rsidRPr="0009346E">
        <w:rPr>
          <w:lang w:eastAsia="zh-CN"/>
        </w:rPr>
        <w:t>Way forward/Agreement on capturing band combinations to be specified and potential signaling needs: following options are discussed as potential signaling solutions:</w:t>
      </w:r>
    </w:p>
    <w:p w:rsidR="007C1ECC" w:rsidRPr="0009346E" w:rsidRDefault="00A0571E">
      <w:pPr>
        <w:pStyle w:val="B1"/>
        <w:numPr>
          <w:ilvl w:val="0"/>
          <w:numId w:val="11"/>
        </w:numPr>
        <w:spacing w:after="0"/>
        <w:rPr>
          <w:bCs/>
          <w:lang w:eastAsia="zh-CN"/>
        </w:rPr>
      </w:pPr>
      <w:r w:rsidRPr="0009346E">
        <w:rPr>
          <w:bCs/>
          <w:lang w:eastAsia="zh-CN"/>
        </w:rPr>
        <w:t>Option 1: use different BCS with notes clarifying the UL restrictions based on agreed cases to be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645"/>
        <w:gridCol w:w="800"/>
        <w:gridCol w:w="1807"/>
      </w:tblGrid>
      <w:tr w:rsidR="007C1ECC" w:rsidRPr="0009346E">
        <w:trPr>
          <w:trHeight w:val="187"/>
          <w:jc w:val="center"/>
        </w:trPr>
        <w:tc>
          <w:tcPr>
            <w:tcW w:w="1567" w:type="dxa"/>
            <w:tcBorders>
              <w:top w:val="single" w:sz="4" w:space="0" w:color="auto"/>
              <w:left w:val="single" w:sz="4" w:space="0" w:color="auto"/>
              <w:bottom w:val="single" w:sz="4" w:space="0" w:color="auto"/>
              <w:right w:val="single" w:sz="4" w:space="0" w:color="auto"/>
            </w:tcBorders>
            <w:vAlign w:val="center"/>
          </w:tcPr>
          <w:p w:rsidR="007C1ECC" w:rsidRPr="0009346E" w:rsidRDefault="00A0571E">
            <w:pPr>
              <w:pStyle w:val="TAH"/>
              <w:rPr>
                <w:b w:val="0"/>
                <w:szCs w:val="18"/>
                <w:lang w:eastAsia="zh-CN"/>
              </w:rPr>
            </w:pPr>
            <w:r w:rsidRPr="0009346E">
              <w:rPr>
                <w:b w:val="0"/>
              </w:rPr>
              <w:t>NR CA configuration</w:t>
            </w:r>
          </w:p>
        </w:tc>
        <w:tc>
          <w:tcPr>
            <w:tcW w:w="2645" w:type="dxa"/>
            <w:tcBorders>
              <w:top w:val="single" w:sz="4" w:space="0" w:color="auto"/>
              <w:left w:val="single" w:sz="4" w:space="0" w:color="auto"/>
              <w:bottom w:val="single" w:sz="4" w:space="0" w:color="auto"/>
              <w:right w:val="single" w:sz="4" w:space="0" w:color="auto"/>
            </w:tcBorders>
            <w:vAlign w:val="center"/>
          </w:tcPr>
          <w:p w:rsidR="007C1ECC" w:rsidRPr="0009346E" w:rsidRDefault="00A0571E">
            <w:pPr>
              <w:pStyle w:val="TAH"/>
              <w:rPr>
                <w:b w:val="0"/>
                <w:szCs w:val="18"/>
                <w:lang w:eastAsia="zh-CN"/>
              </w:rPr>
            </w:pPr>
            <w:r w:rsidRPr="0009346E">
              <w:rPr>
                <w:b w:val="0"/>
                <w:lang w:val="en-US"/>
              </w:rPr>
              <w:t>Uplink CA configuration</w:t>
            </w:r>
            <w:r w:rsidRPr="0009346E">
              <w:rPr>
                <w:b w:val="0"/>
                <w:lang w:val="en-US" w:eastAsia="zh-CN"/>
              </w:rPr>
              <w:t xml:space="preserve"> </w:t>
            </w:r>
            <w:r w:rsidRPr="0009346E">
              <w:rPr>
                <w:b w:val="0"/>
                <w:lang w:val="en-US"/>
              </w:rPr>
              <w:t>or single uplink carrier</w:t>
            </w:r>
          </w:p>
        </w:tc>
        <w:tc>
          <w:tcPr>
            <w:tcW w:w="800" w:type="dxa"/>
            <w:tcBorders>
              <w:top w:val="single" w:sz="4" w:space="0" w:color="auto"/>
              <w:left w:val="single" w:sz="4" w:space="0" w:color="auto"/>
              <w:bottom w:val="single" w:sz="4" w:space="0" w:color="auto"/>
              <w:right w:val="single" w:sz="4" w:space="0" w:color="auto"/>
            </w:tcBorders>
            <w:vAlign w:val="center"/>
          </w:tcPr>
          <w:p w:rsidR="007C1ECC" w:rsidRPr="0009346E" w:rsidRDefault="00A0571E">
            <w:pPr>
              <w:pStyle w:val="TAH"/>
              <w:rPr>
                <w:b w:val="0"/>
                <w:szCs w:val="18"/>
                <w:lang w:val="en-US" w:eastAsia="zh-CN"/>
              </w:rPr>
            </w:pPr>
            <w:r w:rsidRPr="0009346E">
              <w:rPr>
                <w:b w:val="0"/>
              </w:rPr>
              <w:t>NR Band</w:t>
            </w:r>
          </w:p>
        </w:tc>
        <w:tc>
          <w:tcPr>
            <w:tcW w:w="1807" w:type="dxa"/>
            <w:tcBorders>
              <w:top w:val="single" w:sz="4" w:space="0" w:color="auto"/>
              <w:left w:val="single" w:sz="4" w:space="0" w:color="auto"/>
              <w:bottom w:val="single" w:sz="4" w:space="0" w:color="auto"/>
              <w:right w:val="single" w:sz="4" w:space="0" w:color="auto"/>
            </w:tcBorders>
            <w:vAlign w:val="center"/>
          </w:tcPr>
          <w:p w:rsidR="007C1ECC" w:rsidRPr="0009346E" w:rsidRDefault="00A0571E">
            <w:pPr>
              <w:pStyle w:val="TAH"/>
              <w:rPr>
                <w:b w:val="0"/>
                <w:szCs w:val="18"/>
                <w:lang w:val="en-US" w:eastAsia="zh-CN"/>
              </w:rPr>
            </w:pPr>
            <w:r w:rsidRPr="0009346E">
              <w:rPr>
                <w:b w:val="0"/>
              </w:rPr>
              <w:t>Bandwidth combination set</w:t>
            </w:r>
          </w:p>
        </w:tc>
      </w:tr>
      <w:tr w:rsidR="007C1ECC" w:rsidRPr="0009346E">
        <w:trPr>
          <w:trHeight w:val="187"/>
          <w:jc w:val="center"/>
        </w:trPr>
        <w:tc>
          <w:tcPr>
            <w:tcW w:w="1567" w:type="dxa"/>
            <w:vMerge w:val="restart"/>
            <w:tcBorders>
              <w:top w:val="single" w:sz="4" w:space="0" w:color="auto"/>
              <w:left w:val="single" w:sz="4" w:space="0" w:color="auto"/>
              <w:right w:val="single" w:sz="4" w:space="0" w:color="auto"/>
            </w:tcBorders>
            <w:vAlign w:val="center"/>
          </w:tcPr>
          <w:p w:rsidR="007C1ECC" w:rsidRPr="0009346E" w:rsidRDefault="00A0571E">
            <w:pPr>
              <w:pStyle w:val="TAC"/>
              <w:rPr>
                <w:szCs w:val="18"/>
                <w:lang w:eastAsia="zh-CN"/>
              </w:rPr>
            </w:pPr>
            <w:r w:rsidRPr="0009346E">
              <w:rPr>
                <w:szCs w:val="18"/>
                <w:lang w:eastAsia="zh-CN"/>
              </w:rPr>
              <w:t>CA_n5A-n8A</w:t>
            </w:r>
          </w:p>
        </w:tc>
        <w:tc>
          <w:tcPr>
            <w:tcW w:w="2645" w:type="dxa"/>
            <w:vMerge w:val="restart"/>
            <w:tcBorders>
              <w:top w:val="single" w:sz="4" w:space="0" w:color="auto"/>
              <w:left w:val="single" w:sz="4" w:space="0" w:color="auto"/>
              <w:right w:val="single" w:sz="4" w:space="0" w:color="auto"/>
            </w:tcBorders>
            <w:vAlign w:val="center"/>
          </w:tcPr>
          <w:p w:rsidR="007C1ECC" w:rsidRPr="0009346E" w:rsidRDefault="00A0571E">
            <w:pPr>
              <w:pStyle w:val="TAC"/>
              <w:rPr>
                <w:szCs w:val="18"/>
                <w:lang w:eastAsia="zh-CN"/>
              </w:rPr>
            </w:pPr>
            <w:r w:rsidRPr="0009346E">
              <w:rPr>
                <w:szCs w:val="18"/>
                <w:lang w:eastAsia="zh-CN"/>
              </w:rPr>
              <w:t>n5</w:t>
            </w:r>
            <w:r w:rsidRPr="0009346E">
              <w:rPr>
                <w:szCs w:val="18"/>
                <w:vertAlign w:val="superscript"/>
                <w:lang w:eastAsia="zh-CN"/>
              </w:rPr>
              <w:t>X</w:t>
            </w:r>
          </w:p>
        </w:tc>
        <w:tc>
          <w:tcPr>
            <w:tcW w:w="800" w:type="dxa"/>
            <w:tcBorders>
              <w:top w:val="single" w:sz="4" w:space="0" w:color="auto"/>
              <w:left w:val="single" w:sz="4" w:space="0" w:color="auto"/>
              <w:bottom w:val="single" w:sz="4" w:space="0" w:color="auto"/>
              <w:right w:val="single" w:sz="4" w:space="0" w:color="auto"/>
            </w:tcBorders>
            <w:vAlign w:val="center"/>
          </w:tcPr>
          <w:p w:rsidR="007C1ECC" w:rsidRPr="0009346E" w:rsidRDefault="00A0571E">
            <w:pPr>
              <w:pStyle w:val="TAC"/>
              <w:rPr>
                <w:szCs w:val="18"/>
                <w:lang w:val="en-US" w:eastAsia="zh-CN"/>
              </w:rPr>
            </w:pPr>
            <w:r w:rsidRPr="0009346E">
              <w:rPr>
                <w:szCs w:val="18"/>
                <w:lang w:val="en-US" w:eastAsia="zh-CN"/>
              </w:rPr>
              <w:t>n5</w:t>
            </w:r>
          </w:p>
        </w:tc>
        <w:tc>
          <w:tcPr>
            <w:tcW w:w="1807" w:type="dxa"/>
            <w:tcBorders>
              <w:top w:val="single" w:sz="4" w:space="0" w:color="auto"/>
              <w:left w:val="single" w:sz="4" w:space="0" w:color="auto"/>
              <w:bottom w:val="nil"/>
              <w:right w:val="single" w:sz="4" w:space="0" w:color="auto"/>
            </w:tcBorders>
            <w:vAlign w:val="center"/>
          </w:tcPr>
          <w:p w:rsidR="007C1ECC" w:rsidRPr="0009346E" w:rsidRDefault="00A0571E">
            <w:pPr>
              <w:pStyle w:val="TAC"/>
              <w:rPr>
                <w:szCs w:val="18"/>
                <w:lang w:val="en-US" w:eastAsia="zh-CN"/>
              </w:rPr>
            </w:pPr>
            <w:r w:rsidRPr="0009346E">
              <w:rPr>
                <w:szCs w:val="18"/>
                <w:lang w:val="en-US" w:eastAsia="zh-CN"/>
              </w:rPr>
              <w:t>0</w:t>
            </w:r>
          </w:p>
        </w:tc>
      </w:tr>
      <w:tr w:rsidR="007C1ECC" w:rsidRPr="0009346E">
        <w:trPr>
          <w:trHeight w:val="187"/>
          <w:jc w:val="center"/>
        </w:trPr>
        <w:tc>
          <w:tcPr>
            <w:tcW w:w="1567" w:type="dxa"/>
            <w:vMerge/>
            <w:tcBorders>
              <w:left w:val="single" w:sz="4" w:space="0" w:color="auto"/>
              <w:right w:val="single" w:sz="4" w:space="0" w:color="auto"/>
            </w:tcBorders>
            <w:vAlign w:val="center"/>
          </w:tcPr>
          <w:p w:rsidR="007C1ECC" w:rsidRPr="0009346E" w:rsidRDefault="007C1ECC">
            <w:pPr>
              <w:pStyle w:val="TAC"/>
              <w:rPr>
                <w:szCs w:val="18"/>
                <w:lang w:eastAsia="zh-CN"/>
              </w:rPr>
            </w:pPr>
          </w:p>
        </w:tc>
        <w:tc>
          <w:tcPr>
            <w:tcW w:w="2645" w:type="dxa"/>
            <w:vMerge/>
            <w:tcBorders>
              <w:left w:val="single" w:sz="4" w:space="0" w:color="auto"/>
              <w:bottom w:val="single" w:sz="4" w:space="0" w:color="auto"/>
              <w:right w:val="single" w:sz="4" w:space="0" w:color="auto"/>
            </w:tcBorders>
            <w:vAlign w:val="center"/>
          </w:tcPr>
          <w:p w:rsidR="007C1ECC" w:rsidRPr="0009346E" w:rsidRDefault="007C1ECC">
            <w:pPr>
              <w:pStyle w:val="TAC"/>
              <w:rPr>
                <w:szCs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rsidR="007C1ECC" w:rsidRPr="0009346E" w:rsidRDefault="00A0571E">
            <w:pPr>
              <w:pStyle w:val="TAC"/>
              <w:rPr>
                <w:szCs w:val="18"/>
                <w:lang w:val="en-US" w:eastAsia="zh-CN"/>
              </w:rPr>
            </w:pPr>
            <w:r w:rsidRPr="0009346E">
              <w:rPr>
                <w:szCs w:val="18"/>
                <w:lang w:val="en-US" w:eastAsia="zh-CN"/>
              </w:rPr>
              <w:t>n8</w:t>
            </w:r>
          </w:p>
        </w:tc>
        <w:tc>
          <w:tcPr>
            <w:tcW w:w="1807" w:type="dxa"/>
            <w:tcBorders>
              <w:top w:val="nil"/>
              <w:left w:val="single" w:sz="4" w:space="0" w:color="auto"/>
              <w:bottom w:val="nil"/>
              <w:right w:val="single" w:sz="4" w:space="0" w:color="auto"/>
            </w:tcBorders>
            <w:vAlign w:val="center"/>
          </w:tcPr>
          <w:p w:rsidR="007C1ECC" w:rsidRPr="0009346E" w:rsidRDefault="007C1ECC">
            <w:pPr>
              <w:pStyle w:val="TAC"/>
              <w:rPr>
                <w:szCs w:val="18"/>
                <w:lang w:val="en-US" w:eastAsia="zh-CN"/>
              </w:rPr>
            </w:pPr>
          </w:p>
        </w:tc>
      </w:tr>
      <w:tr w:rsidR="007C1ECC" w:rsidRPr="0009346E">
        <w:trPr>
          <w:trHeight w:val="187"/>
          <w:jc w:val="center"/>
        </w:trPr>
        <w:tc>
          <w:tcPr>
            <w:tcW w:w="1567" w:type="dxa"/>
            <w:vMerge/>
            <w:tcBorders>
              <w:left w:val="single" w:sz="4" w:space="0" w:color="auto"/>
              <w:right w:val="single" w:sz="4" w:space="0" w:color="auto"/>
            </w:tcBorders>
            <w:vAlign w:val="center"/>
          </w:tcPr>
          <w:p w:rsidR="007C1ECC" w:rsidRPr="0009346E" w:rsidRDefault="007C1ECC">
            <w:pPr>
              <w:pStyle w:val="TAC"/>
              <w:rPr>
                <w:szCs w:val="18"/>
                <w:lang w:val="en-US" w:eastAsia="zh-CN"/>
              </w:rPr>
            </w:pPr>
          </w:p>
        </w:tc>
        <w:tc>
          <w:tcPr>
            <w:tcW w:w="2645" w:type="dxa"/>
            <w:vMerge w:val="restart"/>
            <w:tcBorders>
              <w:top w:val="single" w:sz="4" w:space="0" w:color="auto"/>
              <w:left w:val="single" w:sz="4" w:space="0" w:color="auto"/>
              <w:bottom w:val="single" w:sz="4" w:space="0" w:color="auto"/>
              <w:right w:val="single" w:sz="4" w:space="0" w:color="auto"/>
            </w:tcBorders>
            <w:vAlign w:val="center"/>
          </w:tcPr>
          <w:p w:rsidR="007C1ECC" w:rsidRPr="0009346E" w:rsidRDefault="00A0571E">
            <w:pPr>
              <w:pStyle w:val="TAC"/>
              <w:rPr>
                <w:szCs w:val="18"/>
                <w:lang w:val="en-US" w:eastAsia="zh-CN"/>
              </w:rPr>
            </w:pPr>
            <w:r w:rsidRPr="0009346E">
              <w:rPr>
                <w:szCs w:val="18"/>
                <w:lang w:eastAsia="zh-CN"/>
              </w:rPr>
              <w:t>CA_n5A-n8A</w:t>
            </w:r>
            <w:r w:rsidRPr="0009346E">
              <w:rPr>
                <w:szCs w:val="18"/>
                <w:vertAlign w:val="superscript"/>
                <w:lang w:eastAsia="zh-CN"/>
              </w:rPr>
              <w:t>Y</w:t>
            </w:r>
          </w:p>
        </w:tc>
        <w:tc>
          <w:tcPr>
            <w:tcW w:w="800" w:type="dxa"/>
            <w:tcBorders>
              <w:top w:val="single" w:sz="4" w:space="0" w:color="auto"/>
              <w:left w:val="single" w:sz="4" w:space="0" w:color="auto"/>
              <w:bottom w:val="single" w:sz="4" w:space="0" w:color="auto"/>
              <w:right w:val="single" w:sz="4" w:space="0" w:color="auto"/>
            </w:tcBorders>
            <w:vAlign w:val="center"/>
          </w:tcPr>
          <w:p w:rsidR="007C1ECC" w:rsidRPr="0009346E" w:rsidRDefault="00A0571E">
            <w:pPr>
              <w:pStyle w:val="TAC"/>
              <w:rPr>
                <w:rFonts w:eastAsiaTheme="minorEastAsia"/>
                <w:szCs w:val="18"/>
                <w:lang w:val="en-US" w:eastAsia="zh-CN"/>
              </w:rPr>
            </w:pPr>
            <w:r w:rsidRPr="0009346E">
              <w:rPr>
                <w:szCs w:val="18"/>
                <w:lang w:val="en-US" w:eastAsia="zh-CN"/>
              </w:rPr>
              <w:t>n5</w:t>
            </w:r>
          </w:p>
        </w:tc>
        <w:tc>
          <w:tcPr>
            <w:tcW w:w="1807" w:type="dxa"/>
            <w:tcBorders>
              <w:top w:val="single" w:sz="4" w:space="0" w:color="auto"/>
              <w:left w:val="single" w:sz="4" w:space="0" w:color="auto"/>
              <w:bottom w:val="nil"/>
              <w:right w:val="single" w:sz="4" w:space="0" w:color="auto"/>
            </w:tcBorders>
            <w:vAlign w:val="center"/>
          </w:tcPr>
          <w:p w:rsidR="007C1ECC" w:rsidRPr="0009346E" w:rsidRDefault="00A0571E">
            <w:pPr>
              <w:pStyle w:val="TAC"/>
              <w:rPr>
                <w:szCs w:val="18"/>
                <w:lang w:val="en-US" w:eastAsia="zh-CN"/>
              </w:rPr>
            </w:pPr>
            <w:r w:rsidRPr="0009346E">
              <w:rPr>
                <w:szCs w:val="18"/>
                <w:lang w:val="en-US" w:eastAsia="zh-CN"/>
              </w:rPr>
              <w:t>1</w:t>
            </w:r>
          </w:p>
        </w:tc>
      </w:tr>
      <w:tr w:rsidR="007C1ECC" w:rsidRPr="0009346E">
        <w:trPr>
          <w:trHeight w:val="187"/>
          <w:jc w:val="center"/>
        </w:trPr>
        <w:tc>
          <w:tcPr>
            <w:tcW w:w="1567" w:type="dxa"/>
            <w:vMerge/>
            <w:tcBorders>
              <w:left w:val="single" w:sz="4" w:space="0" w:color="auto"/>
              <w:right w:val="single" w:sz="4" w:space="0" w:color="auto"/>
            </w:tcBorders>
            <w:vAlign w:val="center"/>
          </w:tcPr>
          <w:p w:rsidR="007C1ECC" w:rsidRPr="0009346E" w:rsidRDefault="007C1ECC">
            <w:pPr>
              <w:spacing w:after="0"/>
              <w:rPr>
                <w:rFonts w:ascii="Arial" w:eastAsia="MS Mincho" w:hAnsi="Arial"/>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rsidR="007C1ECC" w:rsidRPr="0009346E" w:rsidRDefault="007C1ECC">
            <w:pPr>
              <w:spacing w:after="0"/>
              <w:rPr>
                <w:rFonts w:ascii="Arial" w:hAnsi="Arial"/>
                <w:sz w:val="18"/>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rsidR="007C1ECC" w:rsidRPr="0009346E" w:rsidRDefault="00A0571E">
            <w:pPr>
              <w:pStyle w:val="TAC"/>
              <w:rPr>
                <w:szCs w:val="18"/>
                <w:lang w:val="en-US" w:eastAsia="zh-CN"/>
              </w:rPr>
            </w:pPr>
            <w:r w:rsidRPr="0009346E">
              <w:rPr>
                <w:szCs w:val="18"/>
                <w:lang w:val="en-US" w:eastAsia="zh-CN"/>
              </w:rPr>
              <w:t>n8</w:t>
            </w:r>
          </w:p>
        </w:tc>
        <w:tc>
          <w:tcPr>
            <w:tcW w:w="1807" w:type="dxa"/>
            <w:tcBorders>
              <w:top w:val="nil"/>
              <w:left w:val="single" w:sz="4" w:space="0" w:color="auto"/>
              <w:bottom w:val="single" w:sz="4" w:space="0" w:color="auto"/>
              <w:right w:val="single" w:sz="4" w:space="0" w:color="auto"/>
            </w:tcBorders>
            <w:vAlign w:val="center"/>
          </w:tcPr>
          <w:p w:rsidR="007C1ECC" w:rsidRPr="0009346E" w:rsidRDefault="007C1ECC">
            <w:pPr>
              <w:pStyle w:val="TAC"/>
              <w:rPr>
                <w:szCs w:val="18"/>
                <w:lang w:val="en-US" w:eastAsia="zh-CN"/>
              </w:rPr>
            </w:pPr>
          </w:p>
        </w:tc>
      </w:tr>
      <w:tr w:rsidR="007C1ECC" w:rsidRPr="0009346E">
        <w:trPr>
          <w:trHeight w:val="187"/>
          <w:jc w:val="center"/>
        </w:trPr>
        <w:tc>
          <w:tcPr>
            <w:tcW w:w="1567" w:type="dxa"/>
            <w:vMerge/>
            <w:tcBorders>
              <w:left w:val="single" w:sz="4" w:space="0" w:color="auto"/>
              <w:right w:val="single" w:sz="4" w:space="0" w:color="auto"/>
            </w:tcBorders>
            <w:vAlign w:val="center"/>
          </w:tcPr>
          <w:p w:rsidR="007C1ECC" w:rsidRPr="0009346E" w:rsidRDefault="007C1ECC">
            <w:pPr>
              <w:spacing w:after="0"/>
              <w:rPr>
                <w:rFonts w:ascii="Arial" w:eastAsia="MS Mincho" w:hAnsi="Arial"/>
                <w:sz w:val="18"/>
                <w:szCs w:val="18"/>
                <w:lang w:val="en-US" w:eastAsia="zh-CN"/>
              </w:rPr>
            </w:pPr>
          </w:p>
        </w:tc>
        <w:tc>
          <w:tcPr>
            <w:tcW w:w="2645" w:type="dxa"/>
            <w:vMerge w:val="restart"/>
            <w:tcBorders>
              <w:top w:val="single" w:sz="4" w:space="0" w:color="auto"/>
              <w:left w:val="single" w:sz="4" w:space="0" w:color="auto"/>
              <w:bottom w:val="single" w:sz="4" w:space="0" w:color="auto"/>
              <w:right w:val="single" w:sz="4" w:space="0" w:color="auto"/>
            </w:tcBorders>
            <w:vAlign w:val="center"/>
          </w:tcPr>
          <w:p w:rsidR="007C1ECC" w:rsidRPr="0009346E" w:rsidRDefault="00A0571E">
            <w:pPr>
              <w:pStyle w:val="TAC"/>
            </w:pPr>
            <w:r w:rsidRPr="0009346E">
              <w:rPr>
                <w:szCs w:val="18"/>
                <w:lang w:val="en-US" w:eastAsia="zh-CN"/>
              </w:rPr>
              <w:t>CA_n5A-n8A</w:t>
            </w:r>
            <w:r w:rsidRPr="0009346E">
              <w:rPr>
                <w:szCs w:val="18"/>
                <w:vertAlign w:val="superscript"/>
                <w:lang w:eastAsia="zh-CN"/>
              </w:rPr>
              <w:t>Z</w:t>
            </w:r>
          </w:p>
        </w:tc>
        <w:tc>
          <w:tcPr>
            <w:tcW w:w="800" w:type="dxa"/>
            <w:tcBorders>
              <w:top w:val="single" w:sz="4" w:space="0" w:color="auto"/>
              <w:left w:val="single" w:sz="4" w:space="0" w:color="auto"/>
              <w:bottom w:val="single" w:sz="4" w:space="0" w:color="auto"/>
              <w:right w:val="single" w:sz="4" w:space="0" w:color="auto"/>
            </w:tcBorders>
            <w:vAlign w:val="center"/>
          </w:tcPr>
          <w:p w:rsidR="007C1ECC" w:rsidRPr="0009346E" w:rsidRDefault="00A0571E">
            <w:pPr>
              <w:pStyle w:val="TAC"/>
              <w:rPr>
                <w:szCs w:val="18"/>
                <w:lang w:eastAsia="zh-CN"/>
              </w:rPr>
            </w:pPr>
            <w:r w:rsidRPr="0009346E">
              <w:rPr>
                <w:szCs w:val="18"/>
                <w:lang w:eastAsia="zh-CN"/>
              </w:rPr>
              <w:t>n5</w:t>
            </w:r>
          </w:p>
        </w:tc>
        <w:tc>
          <w:tcPr>
            <w:tcW w:w="1807" w:type="dxa"/>
            <w:tcBorders>
              <w:top w:val="single" w:sz="4" w:space="0" w:color="auto"/>
              <w:left w:val="single" w:sz="4" w:space="0" w:color="auto"/>
              <w:bottom w:val="nil"/>
              <w:right w:val="single" w:sz="4" w:space="0" w:color="auto"/>
            </w:tcBorders>
            <w:vAlign w:val="center"/>
          </w:tcPr>
          <w:p w:rsidR="007C1ECC" w:rsidRPr="0009346E" w:rsidRDefault="00A0571E">
            <w:pPr>
              <w:pStyle w:val="TAC"/>
              <w:rPr>
                <w:szCs w:val="18"/>
                <w:lang w:val="en-US" w:eastAsia="zh-CN"/>
              </w:rPr>
            </w:pPr>
            <w:r w:rsidRPr="0009346E">
              <w:rPr>
                <w:szCs w:val="18"/>
                <w:lang w:val="en-US" w:eastAsia="zh-CN"/>
              </w:rPr>
              <w:t>2</w:t>
            </w:r>
          </w:p>
        </w:tc>
      </w:tr>
      <w:tr w:rsidR="007C1ECC" w:rsidRPr="0009346E">
        <w:trPr>
          <w:trHeight w:val="187"/>
          <w:jc w:val="center"/>
        </w:trPr>
        <w:tc>
          <w:tcPr>
            <w:tcW w:w="1567" w:type="dxa"/>
            <w:vMerge/>
            <w:tcBorders>
              <w:left w:val="single" w:sz="4" w:space="0" w:color="auto"/>
              <w:right w:val="single" w:sz="4" w:space="0" w:color="auto"/>
            </w:tcBorders>
            <w:vAlign w:val="center"/>
          </w:tcPr>
          <w:p w:rsidR="007C1ECC" w:rsidRPr="0009346E" w:rsidRDefault="007C1ECC">
            <w:pPr>
              <w:spacing w:after="0"/>
              <w:rPr>
                <w:rFonts w:ascii="Arial" w:eastAsia="MS Mincho" w:hAnsi="Arial"/>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rsidR="007C1ECC" w:rsidRPr="0009346E" w:rsidRDefault="007C1ECC">
            <w:pPr>
              <w:spacing w:after="0"/>
              <w:rPr>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rsidR="007C1ECC" w:rsidRPr="0009346E" w:rsidRDefault="00A0571E">
            <w:pPr>
              <w:pStyle w:val="TAC"/>
              <w:rPr>
                <w:szCs w:val="18"/>
                <w:lang w:eastAsia="zh-CN"/>
              </w:rPr>
            </w:pPr>
            <w:r w:rsidRPr="0009346E">
              <w:rPr>
                <w:szCs w:val="18"/>
                <w:lang w:eastAsia="zh-CN"/>
              </w:rPr>
              <w:t>n8</w:t>
            </w:r>
          </w:p>
        </w:tc>
        <w:tc>
          <w:tcPr>
            <w:tcW w:w="1807" w:type="dxa"/>
            <w:tcBorders>
              <w:top w:val="nil"/>
              <w:left w:val="single" w:sz="4" w:space="0" w:color="auto"/>
              <w:bottom w:val="nil"/>
              <w:right w:val="single" w:sz="4" w:space="0" w:color="auto"/>
            </w:tcBorders>
            <w:vAlign w:val="center"/>
          </w:tcPr>
          <w:p w:rsidR="007C1ECC" w:rsidRPr="0009346E" w:rsidRDefault="007C1ECC">
            <w:pPr>
              <w:pStyle w:val="TAC"/>
              <w:rPr>
                <w:szCs w:val="18"/>
                <w:lang w:val="en-US" w:eastAsia="zh-CN"/>
              </w:rPr>
            </w:pPr>
          </w:p>
        </w:tc>
      </w:tr>
      <w:tr w:rsidR="007C1ECC" w:rsidRPr="0009346E">
        <w:trPr>
          <w:trHeight w:val="187"/>
          <w:jc w:val="center"/>
        </w:trPr>
        <w:tc>
          <w:tcPr>
            <w:tcW w:w="6819" w:type="dxa"/>
            <w:gridSpan w:val="4"/>
            <w:tcBorders>
              <w:left w:val="single" w:sz="4" w:space="0" w:color="auto"/>
              <w:right w:val="single" w:sz="4" w:space="0" w:color="auto"/>
            </w:tcBorders>
            <w:vAlign w:val="center"/>
          </w:tcPr>
          <w:p w:rsidR="007C1ECC" w:rsidRPr="0009346E" w:rsidRDefault="00A0571E">
            <w:pPr>
              <w:pStyle w:val="TAC"/>
              <w:jc w:val="left"/>
              <w:rPr>
                <w:szCs w:val="18"/>
                <w:lang w:val="en-US" w:eastAsia="zh-CN"/>
              </w:rPr>
            </w:pPr>
            <w:r w:rsidRPr="0009346E">
              <w:rPr>
                <w:szCs w:val="18"/>
                <w:lang w:val="en-US" w:eastAsia="zh-CN"/>
              </w:rPr>
              <w:t>NOTE X: In BCS0, n8 UL is not supported</w:t>
            </w:r>
          </w:p>
          <w:p w:rsidR="007C1ECC" w:rsidRPr="0009346E" w:rsidRDefault="00A0571E">
            <w:pPr>
              <w:pStyle w:val="TAC"/>
              <w:jc w:val="left"/>
              <w:rPr>
                <w:szCs w:val="18"/>
                <w:lang w:val="en-US" w:eastAsia="zh-CN"/>
              </w:rPr>
            </w:pPr>
            <w:r w:rsidRPr="0009346E">
              <w:rPr>
                <w:szCs w:val="18"/>
                <w:lang w:val="en-US" w:eastAsia="zh-CN"/>
              </w:rPr>
              <w:t>NOTE Y: In BCS1, the concurrent operation of band n5 DL and band n8 UL is not supported</w:t>
            </w:r>
          </w:p>
          <w:p w:rsidR="007C1ECC" w:rsidRPr="0009346E" w:rsidRDefault="00A0571E">
            <w:pPr>
              <w:pStyle w:val="TAC"/>
              <w:jc w:val="left"/>
              <w:rPr>
                <w:szCs w:val="18"/>
                <w:lang w:val="en-US" w:eastAsia="zh-CN"/>
              </w:rPr>
            </w:pPr>
            <w:r w:rsidRPr="0009346E">
              <w:rPr>
                <w:szCs w:val="18"/>
                <w:lang w:val="en-US" w:eastAsia="zh-CN"/>
              </w:rPr>
              <w:t>NOTE Z: In BCS2 the band n8 support is restricted to the 904-915MHz frequency range in UL</w:t>
            </w:r>
          </w:p>
        </w:tc>
      </w:tr>
    </w:tbl>
    <w:p w:rsidR="007C1ECC" w:rsidRPr="0009346E" w:rsidRDefault="00A0571E">
      <w:pPr>
        <w:pStyle w:val="B1"/>
        <w:numPr>
          <w:ilvl w:val="1"/>
          <w:numId w:val="11"/>
        </w:numPr>
        <w:spacing w:after="0"/>
        <w:rPr>
          <w:bCs/>
          <w:lang w:eastAsia="zh-CN"/>
        </w:rPr>
      </w:pPr>
      <w:r w:rsidRPr="0009346E">
        <w:rPr>
          <w:bCs/>
          <w:lang w:eastAsia="zh-CN"/>
        </w:rPr>
        <w:t>Channel bandwidth support per UL configuration case is FFS (some case can be above 10MHz CBW)</w:t>
      </w:r>
    </w:p>
    <w:p w:rsidR="007C1ECC" w:rsidRPr="0009346E" w:rsidRDefault="00A0571E">
      <w:pPr>
        <w:pStyle w:val="B1"/>
        <w:numPr>
          <w:ilvl w:val="0"/>
          <w:numId w:val="11"/>
        </w:numPr>
        <w:spacing w:after="0"/>
        <w:rPr>
          <w:bCs/>
          <w:lang w:val="en-US"/>
        </w:rPr>
      </w:pPr>
      <w:r w:rsidRPr="0009346E">
        <w:rPr>
          <w:bCs/>
          <w:lang w:eastAsia="zh-CN"/>
        </w:rPr>
        <w:t xml:space="preserve">Option 2: Optional capability is needed for option 2: </w:t>
      </w:r>
      <w:r w:rsidRPr="0009346E">
        <w:rPr>
          <w:bCs/>
          <w:lang w:val="en-US" w:eastAsia="zh-CN"/>
        </w:rPr>
        <w:t xml:space="preserve">CA_n5-n8 </w:t>
      </w:r>
      <w:r w:rsidRPr="0009346E">
        <w:rPr>
          <w:bCs/>
          <w:lang w:val="en-US"/>
        </w:rPr>
        <w:t>2UL non-simultaneous n5Rx/n8Tx</w:t>
      </w:r>
    </w:p>
    <w:p w:rsidR="007C1ECC" w:rsidRPr="0009346E" w:rsidRDefault="00A0571E">
      <w:pPr>
        <w:pStyle w:val="B1"/>
        <w:numPr>
          <w:ilvl w:val="0"/>
          <w:numId w:val="11"/>
        </w:numPr>
        <w:spacing w:after="0"/>
        <w:rPr>
          <w:bCs/>
          <w:lang w:val="en-US"/>
        </w:rPr>
      </w:pPr>
      <w:r w:rsidRPr="0009346E">
        <w:rPr>
          <w:bCs/>
          <w:lang w:eastAsia="zh-CN"/>
        </w:rPr>
        <w:t xml:space="preserve">Option 3: </w:t>
      </w:r>
      <w:r w:rsidRPr="0009346E">
        <w:rPr>
          <w:rFonts w:eastAsiaTheme="minorEastAsia" w:hint="eastAsia"/>
          <w:bCs/>
          <w:lang w:eastAsia="zh-CN"/>
        </w:rPr>
        <w:t xml:space="preserve">Frequency </w:t>
      </w:r>
      <w:r w:rsidRPr="0009346E">
        <w:rPr>
          <w:rFonts w:eastAsiaTheme="minorEastAsia"/>
          <w:bCs/>
          <w:lang w:eastAsia="zh-CN"/>
        </w:rPr>
        <w:t>restriction</w:t>
      </w:r>
      <w:r w:rsidRPr="0009346E">
        <w:rPr>
          <w:rFonts w:eastAsiaTheme="minorEastAsia" w:hint="eastAsia"/>
          <w:bCs/>
          <w:lang w:eastAsia="zh-CN"/>
        </w:rPr>
        <w:t xml:space="preserve"> or </w:t>
      </w:r>
      <w:r w:rsidRPr="0009346E">
        <w:rPr>
          <w:bCs/>
          <w:lang w:eastAsia="zh-CN"/>
        </w:rPr>
        <w:t xml:space="preserve">New frequency band (for n8) is needed for option 3: </w:t>
      </w:r>
      <w:r w:rsidRPr="0009346E">
        <w:rPr>
          <w:bCs/>
          <w:lang w:val="en-US" w:eastAsia="zh-CN"/>
        </w:rPr>
        <w:t xml:space="preserve">CA_n5-n8 </w:t>
      </w:r>
      <w:r w:rsidRPr="0009346E">
        <w:rPr>
          <w:bCs/>
          <w:lang w:val="en-US"/>
        </w:rPr>
        <w:t>2UL with n8 restricted to 904-915MHz</w:t>
      </w:r>
    </w:p>
    <w:p w:rsidR="007C1ECC" w:rsidRPr="0009346E" w:rsidRDefault="00A0571E">
      <w:pPr>
        <w:pStyle w:val="B1"/>
        <w:numPr>
          <w:ilvl w:val="0"/>
          <w:numId w:val="11"/>
        </w:numPr>
        <w:spacing w:after="0"/>
        <w:rPr>
          <w:bCs/>
          <w:lang w:val="en-US"/>
        </w:rPr>
      </w:pPr>
      <w:r w:rsidRPr="0009346E">
        <w:rPr>
          <w:bCs/>
          <w:lang w:val="en-US"/>
        </w:rPr>
        <w:t>Option 4: Other are not precluded</w:t>
      </w:r>
    </w:p>
    <w:p w:rsidR="007C1ECC" w:rsidRPr="0009346E" w:rsidRDefault="00A0571E">
      <w:pPr>
        <w:pStyle w:val="B1"/>
        <w:numPr>
          <w:ilvl w:val="0"/>
          <w:numId w:val="11"/>
        </w:numPr>
        <w:spacing w:after="0"/>
        <w:rPr>
          <w:bCs/>
          <w:lang w:val="en-US"/>
        </w:rPr>
      </w:pPr>
      <w:r w:rsidRPr="0009346E">
        <w:rPr>
          <w:bCs/>
          <w:lang w:val="en-US"/>
        </w:rPr>
        <w:t>Options are not necessarily exclusive</w:t>
      </w:r>
    </w:p>
    <w:p w:rsidR="007C1ECC" w:rsidRDefault="007C1ECC">
      <w:pPr>
        <w:pStyle w:val="B1"/>
        <w:spacing w:after="0"/>
        <w:ind w:left="0" w:firstLine="0"/>
        <w:rPr>
          <w:lang w:val="en-US"/>
        </w:rPr>
      </w:pPr>
    </w:p>
    <w:p w:rsidR="007C1ECC" w:rsidRPr="0009346E" w:rsidRDefault="00A0571E" w:rsidP="0009346E">
      <w:pPr>
        <w:rPr>
          <w:rFonts w:eastAsiaTheme="minorEastAsia"/>
          <w:b/>
          <w:lang w:val="en-US" w:eastAsia="zh-CN"/>
        </w:rPr>
      </w:pPr>
      <w:r>
        <w:rPr>
          <w:b/>
          <w:lang w:val="en-US" w:eastAsia="zh-CN"/>
        </w:rPr>
        <w:t>Non-simultaneous n5Rx/n8Tx band combinations type</w:t>
      </w:r>
      <w:r w:rsidR="0009346E">
        <w:rPr>
          <w:rFonts w:eastAsiaTheme="minorEastAsia" w:hint="eastAsia"/>
          <w:b/>
          <w:lang w:val="en-US" w:eastAsia="zh-CN"/>
        </w:rPr>
        <w:t xml:space="preserve">: </w:t>
      </w:r>
    </w:p>
    <w:p w:rsidR="007C1ECC" w:rsidRDefault="00A0571E">
      <w:pPr>
        <w:spacing w:after="0"/>
        <w:rPr>
          <w:lang w:val="en-US"/>
        </w:rPr>
      </w:pPr>
      <w:r>
        <w:rPr>
          <w:lang w:val="en-US"/>
        </w:rPr>
        <w:t>In this case there is two possible DL/UL operating modes</w:t>
      </w:r>
    </w:p>
    <w:p w:rsidR="007C1ECC" w:rsidRPr="001D4A72" w:rsidRDefault="00A0571E" w:rsidP="005310E2">
      <w:pPr>
        <w:pStyle w:val="afd"/>
        <w:numPr>
          <w:ilvl w:val="0"/>
          <w:numId w:val="12"/>
        </w:numPr>
        <w:ind w:left="1160"/>
        <w:rPr>
          <w:rFonts w:ascii="Times New Roman" w:hAnsi="Times New Roman"/>
          <w:sz w:val="20"/>
        </w:rPr>
      </w:pPr>
      <w:r w:rsidRPr="001D4A72">
        <w:rPr>
          <w:rFonts w:ascii="Times New Roman" w:hAnsi="Times New Roman"/>
          <w:sz w:val="20"/>
        </w:rPr>
        <w:t>CA_n5-n8 DL/n5 UL</w:t>
      </w:r>
    </w:p>
    <w:p w:rsidR="007C1ECC" w:rsidRPr="001D4A72" w:rsidRDefault="00A0571E" w:rsidP="005310E2">
      <w:pPr>
        <w:pStyle w:val="afd"/>
        <w:numPr>
          <w:ilvl w:val="0"/>
          <w:numId w:val="12"/>
        </w:numPr>
        <w:ind w:left="1160"/>
        <w:rPr>
          <w:rFonts w:ascii="Times New Roman" w:hAnsi="Times New Roman"/>
          <w:sz w:val="20"/>
        </w:rPr>
      </w:pPr>
      <w:r w:rsidRPr="001D4A72">
        <w:rPr>
          <w:rFonts w:ascii="Times New Roman" w:hAnsi="Times New Roman"/>
          <w:sz w:val="20"/>
        </w:rPr>
        <w:t>n8 DL/CA_n5-n8 UL</w:t>
      </w:r>
    </w:p>
    <w:p w:rsidR="007C1ECC" w:rsidRPr="001D4A72" w:rsidRDefault="00A0571E">
      <w:pPr>
        <w:spacing w:after="0"/>
        <w:rPr>
          <w:rFonts w:eastAsiaTheme="minorEastAsia"/>
          <w:lang w:val="en-US" w:eastAsia="zh-CN"/>
        </w:rPr>
      </w:pPr>
      <w:r>
        <w:rPr>
          <w:lang w:val="en-US"/>
        </w:rPr>
        <w:t>It is clear that both 2DL and 2UL are supported but just not simultaneously thus it seems natural that this is still a 2DL/2UL case.</w:t>
      </w:r>
    </w:p>
    <w:p w:rsidR="007C1ECC" w:rsidRPr="009E6BCB" w:rsidRDefault="00A0571E">
      <w:pPr>
        <w:spacing w:after="0"/>
        <w:rPr>
          <w:rFonts w:eastAsiaTheme="minorEastAsia"/>
          <w:lang w:val="en-US" w:eastAsia="zh-CN"/>
        </w:rPr>
      </w:pPr>
      <w:r>
        <w:rPr>
          <w:lang w:val="en-US"/>
        </w:rPr>
        <w:t>Tentative agreement from GTW: The issue can be discussed after the reply LS from other group is received.</w:t>
      </w:r>
    </w:p>
    <w:p w:rsidR="007C1ECC" w:rsidRPr="009E6BCB" w:rsidRDefault="00A0571E">
      <w:pPr>
        <w:spacing w:after="0"/>
        <w:rPr>
          <w:lang w:eastAsia="zh-CN"/>
        </w:rPr>
      </w:pPr>
      <w:r w:rsidRPr="009E6BCB">
        <w:rPr>
          <w:lang w:eastAsia="zh-CN"/>
        </w:rPr>
        <w:t xml:space="preserve">Way forward/Agreement: </w:t>
      </w:r>
      <w:r w:rsidRPr="009E6BCB">
        <w:rPr>
          <w:lang w:val="en-US"/>
        </w:rPr>
        <w:t>The issue can be discussed after the reply LS from other group is received.</w:t>
      </w:r>
    </w:p>
    <w:p w:rsidR="007C1ECC" w:rsidRDefault="007C1ECC">
      <w:pPr>
        <w:spacing w:after="0"/>
        <w:rPr>
          <w:b/>
          <w:lang w:eastAsia="zh-CN"/>
        </w:rPr>
      </w:pPr>
    </w:p>
    <w:p w:rsidR="007C1ECC" w:rsidRPr="009E6BCB" w:rsidRDefault="00A0571E" w:rsidP="009E6BCB">
      <w:pPr>
        <w:rPr>
          <w:rFonts w:eastAsiaTheme="minorEastAsia"/>
          <w:b/>
          <w:lang w:eastAsia="zh-CN"/>
        </w:rPr>
      </w:pPr>
      <w:r>
        <w:rPr>
          <w:b/>
          <w:lang w:eastAsia="zh-CN"/>
        </w:rPr>
        <w:t>CA_n5-n8 UE RF requirements</w:t>
      </w:r>
    </w:p>
    <w:p w:rsidR="007C1ECC" w:rsidRDefault="00A0571E">
      <w:r>
        <w:rPr>
          <w:lang w:val="en-US"/>
        </w:rPr>
        <w:t>Tentative agreement from GTW: FFS the down selection. The RF requirements for the 3 options can be discussed before the decision is made.</w:t>
      </w:r>
    </w:p>
    <w:p w:rsidR="007C1ECC" w:rsidRPr="009E6BCB" w:rsidRDefault="00A0571E">
      <w:pPr>
        <w:rPr>
          <w:rFonts w:eastAsiaTheme="minorEastAsia"/>
          <w:b/>
          <w:lang w:eastAsia="zh-CN"/>
        </w:rPr>
      </w:pPr>
      <w:r>
        <w:rPr>
          <w:b/>
          <w:lang w:eastAsia="zh-CN"/>
        </w:rPr>
        <w:t>Delta T and Delta R</w:t>
      </w:r>
      <w:r w:rsidR="009E6BCB">
        <w:rPr>
          <w:rFonts w:hint="eastAsia"/>
          <w:b/>
          <w:lang w:eastAsia="zh-CN"/>
        </w:rPr>
        <w:t xml:space="preserve">: </w:t>
      </w:r>
    </w:p>
    <w:p w:rsidR="007C1ECC" w:rsidRPr="009E6BCB" w:rsidRDefault="00A0571E">
      <w:pPr>
        <w:spacing w:after="0"/>
        <w:rPr>
          <w:rFonts w:eastAsiaTheme="minorEastAsia"/>
          <w:lang w:eastAsia="zh-CN"/>
        </w:rPr>
      </w:pPr>
      <w:r>
        <w:t>Delta T and Delta R should be specified in such a way that it covers all implementation options and cover filter loading effects and account for filter loading effect or switching in/out some filters and additional filters for</w:t>
      </w:r>
    </w:p>
    <w:p w:rsidR="007C1ECC" w:rsidRPr="009E6BCB" w:rsidRDefault="00A0571E">
      <w:pPr>
        <w:spacing w:after="0"/>
        <w:rPr>
          <w:lang w:eastAsia="zh-CN"/>
        </w:rPr>
      </w:pPr>
      <w:r w:rsidRPr="009E6BCB">
        <w:rPr>
          <w:lang w:eastAsia="zh-CN"/>
        </w:rPr>
        <w:t>Way forward/Agreement</w:t>
      </w:r>
    </w:p>
    <w:p w:rsidR="007C1ECC" w:rsidRPr="009E6BCB" w:rsidRDefault="00A0571E">
      <w:pPr>
        <w:pStyle w:val="B1"/>
        <w:numPr>
          <w:ilvl w:val="0"/>
          <w:numId w:val="13"/>
        </w:numPr>
        <w:spacing w:after="0"/>
        <w:ind w:left="374"/>
        <w:rPr>
          <w:bCs/>
          <w:lang w:eastAsia="zh-CN"/>
        </w:rPr>
      </w:pPr>
      <w:r w:rsidRPr="009E6BCB">
        <w:rPr>
          <w:bCs/>
        </w:rPr>
        <w:t>Delta T and Delta R should be specified in such a way that it covers all implementation options</w:t>
      </w:r>
      <w:r w:rsidRPr="009E6BCB">
        <w:rPr>
          <w:bCs/>
          <w:lang w:eastAsia="zh-CN"/>
        </w:rPr>
        <w:t xml:space="preserve"> </w:t>
      </w:r>
    </w:p>
    <w:p w:rsidR="007C1ECC" w:rsidRPr="009E6BCB" w:rsidRDefault="00A0571E">
      <w:pPr>
        <w:pStyle w:val="B1"/>
        <w:numPr>
          <w:ilvl w:val="0"/>
          <w:numId w:val="13"/>
        </w:numPr>
        <w:spacing w:after="0"/>
        <w:ind w:left="374"/>
        <w:rPr>
          <w:bCs/>
          <w:lang w:eastAsia="zh-CN"/>
        </w:rPr>
      </w:pPr>
      <w:r w:rsidRPr="009E6BCB">
        <w:rPr>
          <w:bCs/>
        </w:rPr>
        <w:t>Delta T and Delta R values are specified as follows</w:t>
      </w:r>
      <w:r w:rsidRPr="009E6BCB">
        <w:rPr>
          <w:bCs/>
          <w:lang w:eastAsia="zh-CN"/>
        </w:rPr>
        <w:t xml:space="preserve"> to cover all implementations for Options 1/2/3:</w:t>
      </w:r>
    </w:p>
    <w:tbl>
      <w:tblPr>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1310"/>
        <w:gridCol w:w="1320"/>
        <w:gridCol w:w="1340"/>
      </w:tblGrid>
      <w:tr w:rsidR="007C1ECC" w:rsidRPr="009E6BCB">
        <w:trPr>
          <w:trHeight w:val="70"/>
          <w:jc w:val="center"/>
        </w:trPr>
        <w:tc>
          <w:tcPr>
            <w:tcW w:w="2040" w:type="dxa"/>
            <w:tcBorders>
              <w:top w:val="single" w:sz="4" w:space="0" w:color="auto"/>
              <w:left w:val="single" w:sz="4" w:space="0" w:color="auto"/>
              <w:bottom w:val="single" w:sz="4" w:space="0" w:color="auto"/>
              <w:right w:val="single" w:sz="4" w:space="0" w:color="auto"/>
            </w:tcBorders>
          </w:tcPr>
          <w:p w:rsidR="007C1ECC" w:rsidRPr="009E6BCB" w:rsidRDefault="00A0571E">
            <w:pPr>
              <w:pStyle w:val="TAH"/>
              <w:ind w:left="284"/>
              <w:rPr>
                <w:b w:val="0"/>
                <w:bCs/>
                <w:kern w:val="2"/>
              </w:rPr>
            </w:pPr>
            <w:r w:rsidRPr="009E6BCB">
              <w:rPr>
                <w:b w:val="0"/>
                <w:bCs/>
                <w:lang w:val="en-US"/>
              </w:rPr>
              <w:t>Inter-band CA Configuration</w:t>
            </w:r>
          </w:p>
        </w:tc>
        <w:tc>
          <w:tcPr>
            <w:tcW w:w="1310" w:type="dxa"/>
            <w:tcBorders>
              <w:top w:val="single" w:sz="4" w:space="0" w:color="auto"/>
              <w:left w:val="single" w:sz="4" w:space="0" w:color="auto"/>
              <w:bottom w:val="single" w:sz="4" w:space="0" w:color="auto"/>
              <w:right w:val="single" w:sz="4" w:space="0" w:color="auto"/>
            </w:tcBorders>
          </w:tcPr>
          <w:p w:rsidR="007C1ECC" w:rsidRPr="009E6BCB" w:rsidRDefault="00A0571E">
            <w:pPr>
              <w:pStyle w:val="TAH"/>
              <w:ind w:left="284"/>
              <w:rPr>
                <w:b w:val="0"/>
                <w:bCs/>
                <w:kern w:val="2"/>
              </w:rPr>
            </w:pPr>
            <w:r w:rsidRPr="009E6BCB">
              <w:rPr>
                <w:b w:val="0"/>
                <w:bCs/>
                <w:lang w:val="en-US"/>
              </w:rPr>
              <w:t>NR Band</w:t>
            </w:r>
          </w:p>
        </w:tc>
        <w:tc>
          <w:tcPr>
            <w:tcW w:w="1320" w:type="dxa"/>
            <w:tcBorders>
              <w:top w:val="single" w:sz="4" w:space="0" w:color="auto"/>
              <w:left w:val="single" w:sz="4" w:space="0" w:color="auto"/>
              <w:bottom w:val="single" w:sz="4" w:space="0" w:color="auto"/>
              <w:right w:val="single" w:sz="4" w:space="0" w:color="auto"/>
            </w:tcBorders>
          </w:tcPr>
          <w:p w:rsidR="007C1ECC" w:rsidRPr="009E6BCB" w:rsidRDefault="00A0571E">
            <w:pPr>
              <w:pStyle w:val="TAH"/>
              <w:ind w:left="284"/>
              <w:rPr>
                <w:b w:val="0"/>
                <w:bCs/>
                <w:kern w:val="2"/>
              </w:rPr>
            </w:pPr>
            <w:r w:rsidRPr="009E6BCB">
              <w:rPr>
                <w:b w:val="0"/>
                <w:bCs/>
              </w:rPr>
              <w:t>Δ</w:t>
            </w:r>
            <w:r w:rsidRPr="009E6BCB">
              <w:rPr>
                <w:b w:val="0"/>
                <w:bCs/>
                <w:lang w:val="en-US"/>
              </w:rPr>
              <w:t>T</w:t>
            </w:r>
            <w:r w:rsidRPr="009E6BCB">
              <w:rPr>
                <w:b w:val="0"/>
                <w:bCs/>
                <w:vertAlign w:val="subscript"/>
                <w:lang w:val="en-US"/>
              </w:rPr>
              <w:t>IB,c</w:t>
            </w:r>
            <w:r w:rsidRPr="009E6BCB">
              <w:rPr>
                <w:b w:val="0"/>
                <w:bCs/>
                <w:lang w:val="en-US"/>
              </w:rPr>
              <w:t xml:space="preserve"> [dB]</w:t>
            </w:r>
          </w:p>
        </w:tc>
        <w:tc>
          <w:tcPr>
            <w:tcW w:w="1340" w:type="dxa"/>
            <w:tcBorders>
              <w:top w:val="single" w:sz="4" w:space="0" w:color="auto"/>
              <w:left w:val="single" w:sz="4" w:space="0" w:color="auto"/>
              <w:bottom w:val="single" w:sz="4" w:space="0" w:color="auto"/>
              <w:right w:val="single" w:sz="4" w:space="0" w:color="auto"/>
            </w:tcBorders>
          </w:tcPr>
          <w:p w:rsidR="007C1ECC" w:rsidRPr="009E6BCB" w:rsidRDefault="00A0571E">
            <w:pPr>
              <w:pStyle w:val="TAH"/>
              <w:ind w:left="284"/>
              <w:rPr>
                <w:b w:val="0"/>
                <w:bCs/>
              </w:rPr>
            </w:pPr>
            <w:r w:rsidRPr="009E6BCB">
              <w:rPr>
                <w:b w:val="0"/>
                <w:bCs/>
              </w:rPr>
              <w:t>Δ</w:t>
            </w:r>
            <w:r w:rsidRPr="009E6BCB">
              <w:rPr>
                <w:b w:val="0"/>
                <w:bCs/>
                <w:lang w:val="en-US"/>
              </w:rPr>
              <w:t>R</w:t>
            </w:r>
            <w:r w:rsidRPr="009E6BCB">
              <w:rPr>
                <w:b w:val="0"/>
                <w:bCs/>
                <w:vertAlign w:val="subscript"/>
                <w:lang w:val="en-US"/>
              </w:rPr>
              <w:t>IB,c</w:t>
            </w:r>
            <w:r w:rsidRPr="009E6BCB">
              <w:rPr>
                <w:b w:val="0"/>
                <w:bCs/>
                <w:lang w:val="en-US"/>
              </w:rPr>
              <w:t xml:space="preserve"> [dB]</w:t>
            </w:r>
          </w:p>
        </w:tc>
      </w:tr>
      <w:tr w:rsidR="007C1ECC" w:rsidRPr="009E6BCB">
        <w:trPr>
          <w:trHeight w:val="70"/>
          <w:jc w:val="center"/>
        </w:trPr>
        <w:tc>
          <w:tcPr>
            <w:tcW w:w="2040" w:type="dxa"/>
            <w:vMerge w:val="restart"/>
            <w:tcBorders>
              <w:top w:val="single" w:sz="4" w:space="0" w:color="auto"/>
              <w:left w:val="single" w:sz="4" w:space="0" w:color="auto"/>
              <w:bottom w:val="single" w:sz="4" w:space="0" w:color="auto"/>
              <w:right w:val="single" w:sz="4" w:space="0" w:color="auto"/>
            </w:tcBorders>
            <w:vAlign w:val="center"/>
          </w:tcPr>
          <w:p w:rsidR="007C1ECC" w:rsidRPr="009E6BCB" w:rsidRDefault="00A0571E">
            <w:pPr>
              <w:pStyle w:val="TAC"/>
              <w:ind w:left="284"/>
              <w:rPr>
                <w:bCs/>
                <w:kern w:val="2"/>
              </w:rPr>
            </w:pPr>
            <w:r w:rsidRPr="009E6BCB">
              <w:rPr>
                <w:rFonts w:eastAsia="Malgun Gothic"/>
                <w:bCs/>
                <w:lang w:val="en-US" w:eastAsia="ko-KR"/>
              </w:rPr>
              <w:t>CA_</w:t>
            </w:r>
            <w:r w:rsidRPr="009E6BCB">
              <w:rPr>
                <w:bCs/>
                <w:lang w:val="en-US"/>
              </w:rPr>
              <w:t>n</w:t>
            </w:r>
            <w:r w:rsidRPr="009E6BCB">
              <w:rPr>
                <w:rFonts w:eastAsia="Malgun Gothic"/>
                <w:bCs/>
                <w:lang w:val="en-US" w:eastAsia="ko-KR"/>
              </w:rPr>
              <w:t>5A-</w:t>
            </w:r>
            <w:r w:rsidRPr="009E6BCB">
              <w:rPr>
                <w:bCs/>
                <w:lang w:val="en-US"/>
              </w:rPr>
              <w:t>n</w:t>
            </w:r>
            <w:r w:rsidRPr="009E6BCB">
              <w:rPr>
                <w:rFonts w:eastAsia="Malgun Gothic"/>
                <w:bCs/>
                <w:lang w:val="en-US" w:eastAsia="ko-KR"/>
              </w:rPr>
              <w:t>8A</w:t>
            </w:r>
          </w:p>
        </w:tc>
        <w:tc>
          <w:tcPr>
            <w:tcW w:w="1310" w:type="dxa"/>
            <w:tcBorders>
              <w:top w:val="single" w:sz="4" w:space="0" w:color="auto"/>
              <w:left w:val="single" w:sz="4" w:space="0" w:color="auto"/>
              <w:bottom w:val="single" w:sz="4" w:space="0" w:color="auto"/>
              <w:right w:val="single" w:sz="4" w:space="0" w:color="auto"/>
            </w:tcBorders>
            <w:vAlign w:val="center"/>
          </w:tcPr>
          <w:p w:rsidR="007C1ECC" w:rsidRPr="009E6BCB" w:rsidRDefault="00A0571E">
            <w:pPr>
              <w:pStyle w:val="TAC"/>
              <w:ind w:left="284"/>
              <w:rPr>
                <w:rFonts w:eastAsia="Malgun Gothic"/>
                <w:bCs/>
                <w:kern w:val="2"/>
                <w:lang w:eastAsia="ko-KR"/>
              </w:rPr>
            </w:pPr>
            <w:r w:rsidRPr="009E6BCB">
              <w:rPr>
                <w:bCs/>
                <w:lang w:val="en-US"/>
              </w:rPr>
              <w:t>n5</w:t>
            </w:r>
          </w:p>
        </w:tc>
        <w:tc>
          <w:tcPr>
            <w:tcW w:w="1320" w:type="dxa"/>
            <w:tcBorders>
              <w:top w:val="single" w:sz="4" w:space="0" w:color="auto"/>
              <w:left w:val="single" w:sz="4" w:space="0" w:color="auto"/>
              <w:bottom w:val="single" w:sz="4" w:space="0" w:color="auto"/>
              <w:right w:val="single" w:sz="4" w:space="0" w:color="auto"/>
            </w:tcBorders>
            <w:vAlign w:val="center"/>
          </w:tcPr>
          <w:p w:rsidR="007C1ECC" w:rsidRPr="009E6BCB" w:rsidRDefault="00A0571E">
            <w:pPr>
              <w:pStyle w:val="TAC"/>
              <w:ind w:left="284"/>
              <w:rPr>
                <w:bCs/>
                <w:kern w:val="2"/>
                <w:highlight w:val="yellow"/>
              </w:rPr>
            </w:pPr>
            <w:r w:rsidRPr="009E6BCB">
              <w:rPr>
                <w:bCs/>
                <w:lang w:val="en-US"/>
              </w:rPr>
              <w:t>0.5</w:t>
            </w:r>
          </w:p>
        </w:tc>
        <w:tc>
          <w:tcPr>
            <w:tcW w:w="1340" w:type="dxa"/>
            <w:tcBorders>
              <w:top w:val="single" w:sz="4" w:space="0" w:color="auto"/>
              <w:left w:val="single" w:sz="4" w:space="0" w:color="auto"/>
              <w:bottom w:val="single" w:sz="4" w:space="0" w:color="auto"/>
              <w:right w:val="single" w:sz="4" w:space="0" w:color="auto"/>
            </w:tcBorders>
          </w:tcPr>
          <w:p w:rsidR="007C1ECC" w:rsidRPr="009E6BCB" w:rsidRDefault="00A0571E">
            <w:pPr>
              <w:pStyle w:val="TAC"/>
              <w:ind w:left="284"/>
              <w:rPr>
                <w:bCs/>
              </w:rPr>
            </w:pPr>
            <w:r w:rsidRPr="009E6BCB">
              <w:rPr>
                <w:bCs/>
                <w:lang w:val="en-US"/>
              </w:rPr>
              <w:t>0.4</w:t>
            </w:r>
          </w:p>
        </w:tc>
      </w:tr>
      <w:tr w:rsidR="007C1ECC" w:rsidRPr="009E6BCB">
        <w:trPr>
          <w:jc w:val="center"/>
        </w:trPr>
        <w:tc>
          <w:tcPr>
            <w:tcW w:w="2040" w:type="dxa"/>
            <w:vMerge/>
            <w:tcBorders>
              <w:top w:val="single" w:sz="4" w:space="0" w:color="auto"/>
              <w:left w:val="single" w:sz="4" w:space="0" w:color="auto"/>
              <w:bottom w:val="single" w:sz="4" w:space="0" w:color="auto"/>
              <w:right w:val="single" w:sz="4" w:space="0" w:color="auto"/>
            </w:tcBorders>
            <w:vAlign w:val="center"/>
          </w:tcPr>
          <w:p w:rsidR="007C1ECC" w:rsidRPr="009E6BCB" w:rsidRDefault="007C1ECC">
            <w:pPr>
              <w:spacing w:after="0"/>
              <w:ind w:left="284"/>
              <w:rPr>
                <w:rFonts w:ascii="Arial" w:hAnsi="Arial"/>
                <w:bCs/>
                <w:kern w:val="2"/>
                <w:sz w:val="18"/>
              </w:rPr>
            </w:pPr>
          </w:p>
        </w:tc>
        <w:tc>
          <w:tcPr>
            <w:tcW w:w="1310" w:type="dxa"/>
            <w:tcBorders>
              <w:top w:val="single" w:sz="4" w:space="0" w:color="auto"/>
              <w:left w:val="single" w:sz="4" w:space="0" w:color="auto"/>
              <w:bottom w:val="single" w:sz="4" w:space="0" w:color="auto"/>
              <w:right w:val="single" w:sz="4" w:space="0" w:color="auto"/>
            </w:tcBorders>
            <w:vAlign w:val="center"/>
          </w:tcPr>
          <w:p w:rsidR="007C1ECC" w:rsidRPr="009E6BCB" w:rsidRDefault="00A0571E">
            <w:pPr>
              <w:pStyle w:val="TAC"/>
              <w:ind w:left="284"/>
              <w:rPr>
                <w:bCs/>
                <w:kern w:val="2"/>
                <w:lang w:eastAsia="ja-JP"/>
              </w:rPr>
            </w:pPr>
            <w:r w:rsidRPr="009E6BCB">
              <w:rPr>
                <w:bCs/>
                <w:lang w:val="en-US"/>
              </w:rPr>
              <w:t>n8</w:t>
            </w:r>
          </w:p>
        </w:tc>
        <w:tc>
          <w:tcPr>
            <w:tcW w:w="1320" w:type="dxa"/>
            <w:tcBorders>
              <w:top w:val="single" w:sz="4" w:space="0" w:color="auto"/>
              <w:left w:val="single" w:sz="4" w:space="0" w:color="auto"/>
              <w:bottom w:val="single" w:sz="4" w:space="0" w:color="auto"/>
              <w:right w:val="single" w:sz="4" w:space="0" w:color="auto"/>
            </w:tcBorders>
            <w:vAlign w:val="center"/>
          </w:tcPr>
          <w:p w:rsidR="007C1ECC" w:rsidRPr="009E6BCB" w:rsidRDefault="00A0571E">
            <w:pPr>
              <w:pStyle w:val="TAC"/>
              <w:ind w:left="284"/>
              <w:rPr>
                <w:bCs/>
                <w:kern w:val="2"/>
              </w:rPr>
            </w:pPr>
            <w:r w:rsidRPr="009E6BCB">
              <w:rPr>
                <w:bCs/>
                <w:lang w:val="en-US"/>
              </w:rPr>
              <w:t>0.5</w:t>
            </w:r>
          </w:p>
        </w:tc>
        <w:tc>
          <w:tcPr>
            <w:tcW w:w="1340" w:type="dxa"/>
            <w:tcBorders>
              <w:top w:val="single" w:sz="4" w:space="0" w:color="auto"/>
              <w:left w:val="single" w:sz="4" w:space="0" w:color="auto"/>
              <w:bottom w:val="single" w:sz="4" w:space="0" w:color="auto"/>
              <w:right w:val="single" w:sz="4" w:space="0" w:color="auto"/>
            </w:tcBorders>
          </w:tcPr>
          <w:p w:rsidR="007C1ECC" w:rsidRPr="009E6BCB" w:rsidRDefault="00A0571E">
            <w:pPr>
              <w:pStyle w:val="TAC"/>
              <w:ind w:left="284"/>
              <w:rPr>
                <w:bCs/>
              </w:rPr>
            </w:pPr>
            <w:r w:rsidRPr="009E6BCB">
              <w:rPr>
                <w:bCs/>
                <w:lang w:val="en-US"/>
              </w:rPr>
              <w:t>0.4</w:t>
            </w:r>
          </w:p>
        </w:tc>
      </w:tr>
    </w:tbl>
    <w:p w:rsidR="007C1ECC" w:rsidRDefault="007C1ECC">
      <w:pPr>
        <w:pStyle w:val="B1"/>
        <w:spacing w:after="0"/>
        <w:rPr>
          <w:lang w:eastAsia="zh-CN"/>
        </w:rPr>
      </w:pPr>
    </w:p>
    <w:p w:rsidR="007C1ECC" w:rsidRPr="009E6BCB" w:rsidRDefault="00A0571E" w:rsidP="009E6BCB">
      <w:pPr>
        <w:rPr>
          <w:rFonts w:eastAsiaTheme="minorEastAsia"/>
          <w:b/>
          <w:lang w:eastAsia="zh-CN"/>
        </w:rPr>
      </w:pPr>
      <w:r>
        <w:rPr>
          <w:b/>
          <w:lang w:eastAsia="zh-CN"/>
        </w:rPr>
        <w:t>1UL MSD Requirements for n5 UL case and other option fallback</w:t>
      </w:r>
      <w:r w:rsidR="009E6BCB">
        <w:rPr>
          <w:rFonts w:hint="eastAsia"/>
          <w:b/>
          <w:lang w:eastAsia="zh-CN"/>
        </w:rPr>
        <w:t xml:space="preserve">: </w:t>
      </w:r>
    </w:p>
    <w:p w:rsidR="007C1ECC" w:rsidRDefault="00A0571E">
      <w:pPr>
        <w:spacing w:after="0"/>
      </w:pPr>
      <w:r>
        <w:t>Regardless of 1L with n5 only being specified as a separate band combination this is needed as fallback of option 2 and 3.</w:t>
      </w:r>
    </w:p>
    <w:p w:rsidR="007C1ECC" w:rsidRDefault="007C1ECC">
      <w:pPr>
        <w:spacing w:after="0"/>
      </w:pPr>
    </w:p>
    <w:p w:rsidR="007C1ECC" w:rsidRDefault="00A0571E">
      <w:pPr>
        <w:spacing w:after="0"/>
      </w:pPr>
      <w:r>
        <w:t>For all options there is no need for frequency restriction on n5 otherwise a new band could be requested to support this. In this case the n5 UL can be at the top of band n5 and n8 DL at the bottom of n8. In all the cases, there is no need to develop new n5 duplexer and legacy n5 duplexers are suitable and should be supported. Furthermore, n5 could be implemented with an n26 filter as it is the case in many UEs.</w:t>
      </w:r>
    </w:p>
    <w:p w:rsidR="007C1ECC" w:rsidRDefault="007C1ECC">
      <w:pPr>
        <w:spacing w:after="0"/>
        <w:rPr>
          <w:b/>
          <w:lang w:eastAsia="zh-CN"/>
        </w:rPr>
      </w:pPr>
    </w:p>
    <w:p w:rsidR="007C1ECC" w:rsidRPr="009E6BCB" w:rsidRDefault="00A0571E">
      <w:pPr>
        <w:spacing w:after="0"/>
        <w:rPr>
          <w:lang w:eastAsia="zh-CN"/>
        </w:rPr>
      </w:pPr>
      <w:r w:rsidRPr="009E6BCB">
        <w:rPr>
          <w:lang w:eastAsia="zh-CN"/>
        </w:rPr>
        <w:t>Way forward/Agreement</w:t>
      </w:r>
    </w:p>
    <w:p w:rsidR="007C1ECC" w:rsidRPr="009E6BCB" w:rsidRDefault="00A0571E">
      <w:pPr>
        <w:pStyle w:val="B1"/>
        <w:spacing w:after="0"/>
        <w:ind w:left="284"/>
        <w:rPr>
          <w:bCs/>
          <w:lang w:eastAsia="zh-CN"/>
        </w:rPr>
      </w:pPr>
      <w:r w:rsidRPr="009E6BCB">
        <w:rPr>
          <w:bCs/>
          <w:lang w:eastAsia="zh-CN"/>
        </w:rPr>
        <w:t>-</w:t>
      </w:r>
      <w:r w:rsidRPr="009E6BCB">
        <w:rPr>
          <w:bCs/>
          <w:lang w:eastAsia="zh-CN"/>
        </w:rPr>
        <w:tab/>
        <w:t>Following cross-band MSD test point is evaluated for future meetings based on existing band n5/n26 duplexer band n8 rejection performance and n5 transmitter noise floor and specified if justified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1517"/>
        <w:gridCol w:w="1577"/>
        <w:gridCol w:w="706"/>
        <w:gridCol w:w="787"/>
        <w:gridCol w:w="616"/>
        <w:gridCol w:w="1177"/>
      </w:tblGrid>
      <w:tr w:rsidR="007C1ECC" w:rsidRPr="009E6BCB">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UL F</w:t>
            </w:r>
            <w:r w:rsidRPr="009E6BCB">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DL F</w:t>
            </w:r>
            <w:r w:rsidRPr="009E6BCB">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Cross-band</w:t>
            </w:r>
          </w:p>
          <w:p w:rsidR="007C1ECC" w:rsidRPr="009E6BCB" w:rsidRDefault="00A0571E">
            <w:pPr>
              <w:keepNext/>
              <w:keepLines/>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Interference</w:t>
            </w:r>
          </w:p>
          <w:p w:rsidR="007C1ECC" w:rsidRPr="009E6BCB" w:rsidRDefault="00A0571E">
            <w:pPr>
              <w:keepNext/>
              <w:keepLines/>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source</w:t>
            </w:r>
          </w:p>
        </w:tc>
      </w:tr>
      <w:tr w:rsidR="007C1ECC" w:rsidRPr="009E6BCB">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C1ECC" w:rsidRPr="009E6BCB" w:rsidRDefault="007C1ECC">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Pr="009E6BCB" w:rsidRDefault="007C1ECC">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L</w:t>
            </w:r>
            <w:r w:rsidRPr="009E6BCB">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Pr="009E6BCB" w:rsidRDefault="007C1ECC">
            <w:pPr>
              <w:spacing w:after="0"/>
              <w:rPr>
                <w:rFonts w:ascii="Arial" w:eastAsia="MS Mincho" w:hAnsi="Arial" w:cs="Arial"/>
                <w:sz w:val="18"/>
                <w:szCs w:val="18"/>
                <w:lang w:eastAsia="zh-CN"/>
              </w:rPr>
            </w:pPr>
          </w:p>
        </w:tc>
      </w:tr>
      <w:tr w:rsidR="007C1ECC" w:rsidRPr="009E6BC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bCs/>
                <w:sz w:val="18"/>
                <w:szCs w:val="18"/>
                <w:lang w:eastAsia="zh-CN"/>
              </w:rPr>
            </w:pPr>
            <w:r w:rsidRPr="009E6BCB">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Pr="009E6BCB" w:rsidRDefault="00A0571E">
            <w:pPr>
              <w:keepNext/>
              <w:keepLines/>
              <w:spacing w:after="0"/>
              <w:jc w:val="center"/>
              <w:rPr>
                <w:rFonts w:ascii="Arial" w:eastAsia="MS Mincho" w:hAnsi="Arial" w:cs="Arial"/>
                <w:bCs/>
                <w:sz w:val="18"/>
                <w:szCs w:val="18"/>
                <w:lang w:eastAsia="zh-CN"/>
              </w:rPr>
            </w:pPr>
            <w:r w:rsidRPr="009E6BCB">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bCs/>
                <w:sz w:val="18"/>
                <w:szCs w:val="18"/>
                <w:lang w:eastAsia="zh-CN"/>
              </w:rPr>
            </w:pPr>
            <w:r w:rsidRPr="009E6BCB">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Pr="009E6BCB" w:rsidRDefault="00A0571E">
            <w:pPr>
              <w:keepNext/>
              <w:keepLines/>
              <w:spacing w:after="0"/>
              <w:jc w:val="center"/>
              <w:rPr>
                <w:rFonts w:ascii="Arial" w:eastAsia="MS Mincho" w:hAnsi="Arial" w:cs="Arial"/>
                <w:bCs/>
                <w:sz w:val="18"/>
                <w:szCs w:val="18"/>
                <w:lang w:eastAsia="zh-CN"/>
              </w:rPr>
            </w:pPr>
            <w:r w:rsidRPr="009E6BCB">
              <w:rPr>
                <w:rFonts w:ascii="Arial" w:eastAsia="MS Mincho" w:hAnsi="Arial" w:cs="Arial"/>
                <w:bCs/>
                <w:sz w:val="18"/>
                <w:szCs w:val="18"/>
                <w:lang w:eastAsia="zh-CN"/>
              </w:rPr>
              <w:t>25 (RBstart=27)</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widowControl w:val="0"/>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Pr="009E6BCB" w:rsidRDefault="00A0571E">
            <w:pPr>
              <w:keepNext/>
              <w:keepLines/>
              <w:widowControl w:val="0"/>
              <w:spacing w:after="0"/>
              <w:jc w:val="center"/>
              <w:rPr>
                <w:rFonts w:ascii="Arial" w:eastAsia="等线" w:hAnsi="Arial" w:cs="Arial"/>
                <w:bCs/>
                <w:sz w:val="18"/>
                <w:szCs w:val="18"/>
                <w:lang w:eastAsia="zh-CN"/>
              </w:rPr>
            </w:pPr>
            <w:r w:rsidRPr="009E6BCB">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Pr="009E6BCB" w:rsidRDefault="00A0571E">
            <w:pPr>
              <w:keepNext/>
              <w:keepLines/>
              <w:spacing w:after="0"/>
              <w:jc w:val="center"/>
              <w:rPr>
                <w:rFonts w:ascii="Arial" w:eastAsia="MS Mincho" w:hAnsi="Arial" w:cs="Arial"/>
                <w:bCs/>
                <w:sz w:val="18"/>
                <w:szCs w:val="18"/>
                <w:lang w:eastAsia="zh-CN"/>
              </w:rPr>
            </w:pPr>
            <w:r w:rsidRPr="009E6BCB">
              <w:rPr>
                <w:rFonts w:ascii="Arial" w:eastAsia="MS Mincho"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bCs/>
                <w:sz w:val="18"/>
                <w:szCs w:val="18"/>
                <w:lang w:eastAsia="zh-CN"/>
              </w:rPr>
            </w:pPr>
            <w:r w:rsidRPr="009E6BCB">
              <w:rPr>
                <w:rFonts w:ascii="Arial" w:eastAsia="MS Mincho" w:hAnsi="Arial" w:cs="Arial"/>
                <w:bCs/>
                <w:sz w:val="18"/>
                <w:szCs w:val="18"/>
                <w:lang w:eastAsia="zh-CN"/>
              </w:rPr>
              <w:t>&gt;ACLR2</w:t>
            </w:r>
          </w:p>
        </w:tc>
      </w:tr>
    </w:tbl>
    <w:p w:rsidR="007C1ECC" w:rsidRDefault="007C1ECC">
      <w:pPr>
        <w:spacing w:afterLines="50" w:after="120"/>
        <w:rPr>
          <w:b/>
          <w:lang w:eastAsia="zh-CN"/>
        </w:rPr>
      </w:pPr>
    </w:p>
    <w:p w:rsidR="007C1ECC" w:rsidRPr="009E6BCB" w:rsidRDefault="00A0571E" w:rsidP="009E6BCB">
      <w:pPr>
        <w:rPr>
          <w:rFonts w:eastAsiaTheme="minorEastAsia"/>
          <w:b/>
          <w:lang w:eastAsia="zh-CN"/>
        </w:rPr>
      </w:pPr>
      <w:r>
        <w:rPr>
          <w:b/>
          <w:lang w:eastAsia="zh-CN"/>
        </w:rPr>
        <w:t>1UL MSD Requirements for dedicated n8R UL filter case</w:t>
      </w:r>
      <w:r w:rsidR="009E6BCB">
        <w:rPr>
          <w:rFonts w:eastAsiaTheme="minorEastAsia" w:hint="eastAsia"/>
          <w:b/>
          <w:lang w:eastAsia="zh-CN"/>
        </w:rPr>
        <w:t xml:space="preserve">: </w:t>
      </w:r>
    </w:p>
    <w:p w:rsidR="007C1ECC" w:rsidRPr="009E6BCB" w:rsidRDefault="00A0571E">
      <w:pPr>
        <w:spacing w:afterLines="50" w:after="120"/>
        <w:rPr>
          <w:lang w:eastAsia="zh-CN"/>
        </w:rPr>
      </w:pPr>
      <w:r w:rsidRPr="009E6BCB">
        <w:rPr>
          <w:lang w:eastAsia="zh-CN"/>
        </w:rPr>
        <w:t>&lt;Way forward&gt;</w:t>
      </w:r>
    </w:p>
    <w:p w:rsidR="007C1ECC" w:rsidRPr="009E6BCB" w:rsidRDefault="00A0571E">
      <w:pPr>
        <w:pStyle w:val="B1"/>
        <w:spacing w:after="0"/>
        <w:ind w:left="284"/>
        <w:rPr>
          <w:bCs/>
          <w:lang w:eastAsia="zh-CN"/>
        </w:rPr>
      </w:pPr>
      <w:r w:rsidRPr="009E6BCB">
        <w:rPr>
          <w:bCs/>
          <w:lang w:eastAsia="zh-CN"/>
        </w:rPr>
        <w:t>-</w:t>
      </w:r>
      <w:r w:rsidRPr="009E6BCB">
        <w:rPr>
          <w:bCs/>
          <w:lang w:eastAsia="zh-CN"/>
        </w:rPr>
        <w:tab/>
        <w:t>The following 1UL cross band MSD is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1517"/>
        <w:gridCol w:w="1577"/>
        <w:gridCol w:w="706"/>
        <w:gridCol w:w="787"/>
        <w:gridCol w:w="667"/>
        <w:gridCol w:w="1177"/>
      </w:tblGrid>
      <w:tr w:rsidR="007C1ECC" w:rsidRPr="009E6BCB">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UL F</w:t>
            </w:r>
            <w:r w:rsidRPr="009E6BCB">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DL F</w:t>
            </w:r>
            <w:r w:rsidRPr="009E6BCB">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Cross-band</w:t>
            </w:r>
          </w:p>
          <w:p w:rsidR="007C1ECC" w:rsidRPr="009E6BCB" w:rsidRDefault="00A0571E">
            <w:pPr>
              <w:keepNext/>
              <w:keepLines/>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Interference</w:t>
            </w:r>
          </w:p>
          <w:p w:rsidR="007C1ECC" w:rsidRPr="009E6BCB" w:rsidRDefault="00A0571E">
            <w:pPr>
              <w:keepNext/>
              <w:keepLines/>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source</w:t>
            </w:r>
          </w:p>
        </w:tc>
      </w:tr>
      <w:tr w:rsidR="007C1ECC" w:rsidRPr="009E6BCB">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C1ECC" w:rsidRPr="009E6BCB" w:rsidRDefault="007C1ECC">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Pr="009E6BCB" w:rsidRDefault="007C1ECC">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L</w:t>
            </w:r>
            <w:r w:rsidRPr="009E6BCB">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rPr>
            </w:pPr>
            <w:r w:rsidRPr="009E6BCB">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Pr="009E6BCB" w:rsidRDefault="007C1ECC">
            <w:pPr>
              <w:spacing w:after="0"/>
              <w:rPr>
                <w:rFonts w:ascii="Arial" w:eastAsia="MS Mincho" w:hAnsi="Arial" w:cs="Arial"/>
                <w:sz w:val="18"/>
                <w:szCs w:val="18"/>
                <w:lang w:eastAsia="zh-CN"/>
              </w:rPr>
            </w:pPr>
          </w:p>
        </w:tc>
      </w:tr>
      <w:tr w:rsidR="007C1ECC" w:rsidRPr="009E6BC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bCs/>
                <w:sz w:val="18"/>
                <w:szCs w:val="18"/>
                <w:lang w:eastAsia="zh-CN"/>
              </w:rPr>
            </w:pPr>
            <w:r w:rsidRPr="009E6BCB">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Pr="009E6BCB" w:rsidRDefault="00A0571E">
            <w:pPr>
              <w:keepNext/>
              <w:keepLines/>
              <w:spacing w:after="0"/>
              <w:jc w:val="center"/>
              <w:rPr>
                <w:rFonts w:ascii="Arial" w:eastAsia="MS Mincho" w:hAnsi="Arial" w:cs="Arial"/>
                <w:bCs/>
                <w:sz w:val="18"/>
                <w:szCs w:val="18"/>
                <w:lang w:eastAsia="zh-CN"/>
              </w:rPr>
            </w:pPr>
            <w:r w:rsidRPr="009E6BCB">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bCs/>
                <w:sz w:val="18"/>
                <w:szCs w:val="18"/>
                <w:lang w:eastAsia="zh-CN"/>
              </w:rPr>
            </w:pPr>
            <w:r w:rsidRPr="009E6BCB">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Pr="009E6BCB" w:rsidRDefault="00A0571E">
            <w:pPr>
              <w:keepNext/>
              <w:keepLines/>
              <w:spacing w:after="0"/>
              <w:jc w:val="center"/>
              <w:rPr>
                <w:rFonts w:ascii="Arial" w:eastAsia="MS Mincho" w:hAnsi="Arial" w:cs="Arial"/>
                <w:bCs/>
                <w:sz w:val="18"/>
                <w:szCs w:val="18"/>
                <w:lang w:eastAsia="zh-CN"/>
              </w:rPr>
            </w:pPr>
            <w:r w:rsidRPr="009E6BCB">
              <w:rPr>
                <w:rFonts w:ascii="Arial" w:eastAsia="MS Mincho"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widowControl w:val="0"/>
              <w:spacing w:after="0"/>
              <w:jc w:val="center"/>
              <w:rPr>
                <w:rFonts w:ascii="Arial" w:eastAsia="MS Mincho" w:hAnsi="Arial" w:cs="Arial"/>
                <w:sz w:val="18"/>
                <w:szCs w:val="18"/>
                <w:lang w:eastAsia="zh-CN"/>
              </w:rPr>
            </w:pPr>
            <w:r w:rsidRPr="009E6BCB">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Pr="009E6BCB" w:rsidRDefault="00A0571E">
            <w:pPr>
              <w:keepNext/>
              <w:keepLines/>
              <w:widowControl w:val="0"/>
              <w:spacing w:after="0"/>
              <w:jc w:val="center"/>
              <w:rPr>
                <w:rFonts w:ascii="Arial" w:eastAsia="等线" w:hAnsi="Arial" w:cs="Arial"/>
                <w:bCs/>
                <w:sz w:val="18"/>
                <w:szCs w:val="18"/>
                <w:lang w:eastAsia="zh-CN"/>
              </w:rPr>
            </w:pPr>
            <w:r w:rsidRPr="009E6BCB">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Pr="009E6BCB" w:rsidRDefault="00A0571E">
            <w:pPr>
              <w:keepNext/>
              <w:keepLines/>
              <w:spacing w:after="0"/>
              <w:jc w:val="center"/>
              <w:rPr>
                <w:rFonts w:ascii="Arial" w:eastAsia="MS Mincho" w:hAnsi="Arial" w:cs="Arial"/>
                <w:bCs/>
                <w:sz w:val="18"/>
                <w:szCs w:val="18"/>
                <w:lang w:eastAsia="zh-CN"/>
              </w:rPr>
            </w:pPr>
            <w:r w:rsidRPr="009E6BCB">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tcPr>
          <w:p w:rsidR="007C1ECC" w:rsidRPr="009E6BCB" w:rsidRDefault="00A0571E">
            <w:pPr>
              <w:keepNext/>
              <w:keepLines/>
              <w:spacing w:after="0"/>
              <w:jc w:val="center"/>
              <w:rPr>
                <w:rFonts w:ascii="Arial" w:eastAsia="MS Mincho" w:hAnsi="Arial" w:cs="Arial"/>
                <w:bCs/>
                <w:sz w:val="18"/>
                <w:szCs w:val="18"/>
                <w:lang w:eastAsia="zh-CN"/>
              </w:rPr>
            </w:pPr>
            <w:r w:rsidRPr="009E6BCB">
              <w:rPr>
                <w:rFonts w:ascii="Arial" w:eastAsia="MS Mincho" w:hAnsi="Arial" w:cs="Arial"/>
                <w:bCs/>
                <w:sz w:val="18"/>
                <w:szCs w:val="18"/>
                <w:lang w:eastAsia="zh-CN"/>
              </w:rPr>
              <w:t>ACLR2</w:t>
            </w:r>
          </w:p>
        </w:tc>
      </w:tr>
    </w:tbl>
    <w:p w:rsidR="007C1ECC" w:rsidRPr="009E6BCB" w:rsidRDefault="00A0571E">
      <w:pPr>
        <w:pStyle w:val="B1"/>
        <w:numPr>
          <w:ilvl w:val="0"/>
          <w:numId w:val="14"/>
        </w:numPr>
        <w:spacing w:after="0"/>
        <w:rPr>
          <w:bCs/>
          <w:lang w:eastAsia="zh-CN"/>
        </w:rPr>
      </w:pPr>
      <w:r w:rsidRPr="009E6BCB">
        <w:rPr>
          <w:bCs/>
          <w:lang w:eastAsia="zh-CN"/>
        </w:rPr>
        <w:t xml:space="preserve">A note is added to clarify applicability to the case where n8 UL only supports </w:t>
      </w:r>
      <w:r w:rsidRPr="009E6BCB">
        <w:rPr>
          <w:bCs/>
          <w:szCs w:val="18"/>
          <w:lang w:val="en-US" w:eastAsia="zh-CN"/>
        </w:rPr>
        <w:t>904-915MHz frequency range</w:t>
      </w:r>
    </w:p>
    <w:p w:rsidR="007C1ECC" w:rsidRPr="009E6BCB" w:rsidRDefault="007C1ECC">
      <w:pPr>
        <w:pStyle w:val="B1"/>
        <w:spacing w:after="0"/>
        <w:rPr>
          <w:lang w:eastAsia="zh-CN"/>
        </w:rPr>
      </w:pPr>
    </w:p>
    <w:p w:rsidR="007C1ECC" w:rsidRPr="009E6BCB" w:rsidRDefault="00A0571E" w:rsidP="009E6BCB">
      <w:pPr>
        <w:rPr>
          <w:rFonts w:eastAsiaTheme="minorEastAsia"/>
          <w:b/>
          <w:lang w:eastAsia="zh-CN"/>
        </w:rPr>
      </w:pPr>
      <w:r>
        <w:rPr>
          <w:b/>
          <w:lang w:eastAsia="zh-CN"/>
        </w:rPr>
        <w:t>2UL MSD Requirements for non-simultaneous n5Rx/n8Tx case</w:t>
      </w:r>
      <w:r w:rsidR="009E6BCB">
        <w:rPr>
          <w:rFonts w:hint="eastAsia"/>
          <w:b/>
          <w:lang w:eastAsia="zh-CN"/>
        </w:rPr>
        <w:t xml:space="preserve">: </w:t>
      </w:r>
    </w:p>
    <w:p w:rsidR="007C1ECC" w:rsidRDefault="00A0571E">
      <w:pPr>
        <w:spacing w:afterLines="50" w:after="120"/>
        <w:rPr>
          <w:bCs/>
          <w:lang w:eastAsia="zh-CN"/>
        </w:rPr>
      </w:pPr>
      <w:r>
        <w:rPr>
          <w:bCs/>
          <w:lang w:eastAsia="zh-CN"/>
        </w:rPr>
        <w:t>In the case where the is no frequency restriction in n5 and n8 frequency range, a direct hit IMD3 is possible with similar cases at [25]dB.</w:t>
      </w:r>
    </w:p>
    <w:p w:rsidR="007C1ECC" w:rsidRPr="009E6BCB" w:rsidRDefault="00A0571E">
      <w:pPr>
        <w:spacing w:afterLines="50" w:after="120"/>
        <w:rPr>
          <w:lang w:eastAsia="zh-CN"/>
        </w:rPr>
      </w:pPr>
      <w:r w:rsidRPr="009E6BCB">
        <w:rPr>
          <w:lang w:eastAsia="zh-CN"/>
        </w:rPr>
        <w:t>&lt;Way forward&gt;:</w:t>
      </w:r>
    </w:p>
    <w:p w:rsidR="007C1ECC" w:rsidRPr="009E6BCB" w:rsidRDefault="00A0571E">
      <w:pPr>
        <w:pStyle w:val="B1"/>
        <w:spacing w:after="0"/>
        <w:ind w:left="284"/>
        <w:rPr>
          <w:bCs/>
          <w:lang w:eastAsia="zh-CN"/>
        </w:rPr>
      </w:pPr>
      <w:r w:rsidRPr="009E6BCB">
        <w:rPr>
          <w:lang w:eastAsia="zh-CN"/>
        </w:rPr>
        <w:t>-</w:t>
      </w:r>
      <w:r w:rsidRPr="009E6BCB">
        <w:rPr>
          <w:lang w:eastAsia="zh-CN"/>
        </w:rPr>
        <w:tab/>
      </w:r>
      <w:r w:rsidRPr="009E6BCB">
        <w:rPr>
          <w:bCs/>
          <w:lang w:eastAsia="zh-CN"/>
        </w:rPr>
        <w:t>The Following IMD3 MSD test point is evaluated for future meetings and specified if justified</w:t>
      </w:r>
    </w:p>
    <w:tbl>
      <w:tblPr>
        <w:tblW w:w="9972" w:type="dxa"/>
        <w:jc w:val="center"/>
        <w:tblLook w:val="04A0" w:firstRow="1" w:lastRow="0" w:firstColumn="1" w:lastColumn="0" w:noHBand="0" w:noVBand="1"/>
      </w:tblPr>
      <w:tblGrid>
        <w:gridCol w:w="1589"/>
        <w:gridCol w:w="863"/>
        <w:gridCol w:w="982"/>
        <w:gridCol w:w="1168"/>
        <w:gridCol w:w="1492"/>
        <w:gridCol w:w="982"/>
        <w:gridCol w:w="976"/>
        <w:gridCol w:w="993"/>
        <w:gridCol w:w="927"/>
      </w:tblGrid>
      <w:tr w:rsidR="007C1ECC" w:rsidRPr="009E6BCB">
        <w:trPr>
          <w:trHeight w:val="60"/>
          <w:jc w:val="center"/>
        </w:trPr>
        <w:tc>
          <w:tcPr>
            <w:tcW w:w="9045" w:type="dxa"/>
            <w:gridSpan w:val="8"/>
            <w:tcBorders>
              <w:top w:val="single" w:sz="8" w:space="0" w:color="auto"/>
              <w:left w:val="single" w:sz="8" w:space="0" w:color="auto"/>
              <w:bottom w:val="single" w:sz="8" w:space="0" w:color="auto"/>
              <w:right w:val="single" w:sz="8" w:space="0" w:color="000000"/>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Band / Channel bandwidth / N</w:t>
            </w:r>
            <w:r w:rsidRPr="009E6BCB">
              <w:rPr>
                <w:rFonts w:ascii="Arial" w:hAnsi="Arial" w:cs="Arial"/>
                <w:bCs/>
                <w:color w:val="000000"/>
                <w:sz w:val="18"/>
                <w:szCs w:val="18"/>
                <w:vertAlign w:val="subscript"/>
              </w:rPr>
              <w:t>RB</w:t>
            </w:r>
            <w:r w:rsidRPr="009E6BCB">
              <w:rPr>
                <w:rFonts w:ascii="Arial" w:hAnsi="Arial" w:cs="Arial"/>
                <w:bCs/>
                <w:color w:val="000000"/>
                <w:sz w:val="18"/>
                <w:szCs w:val="18"/>
              </w:rPr>
              <w:t xml:space="preserve"> / Duplex mode</w:t>
            </w:r>
          </w:p>
        </w:tc>
        <w:tc>
          <w:tcPr>
            <w:tcW w:w="927" w:type="dxa"/>
            <w:tcBorders>
              <w:top w:val="single" w:sz="8" w:space="0" w:color="auto"/>
              <w:left w:val="nil"/>
              <w:bottom w:val="nil"/>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 xml:space="preserve">Source </w:t>
            </w:r>
          </w:p>
        </w:tc>
      </w:tr>
      <w:tr w:rsidR="007C1ECC" w:rsidRPr="009E6BCB">
        <w:trPr>
          <w:trHeight w:val="60"/>
          <w:jc w:val="center"/>
        </w:trPr>
        <w:tc>
          <w:tcPr>
            <w:tcW w:w="1589" w:type="dxa"/>
            <w:vMerge w:val="restart"/>
            <w:tcBorders>
              <w:top w:val="nil"/>
              <w:left w:val="single" w:sz="8" w:space="0" w:color="auto"/>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lang w:eastAsia="ja-JP"/>
              </w:rPr>
              <w:t>NR CA band combination</w:t>
            </w:r>
          </w:p>
        </w:tc>
        <w:tc>
          <w:tcPr>
            <w:tcW w:w="863" w:type="dxa"/>
            <w:vMerge w:val="restart"/>
            <w:tcBorders>
              <w:top w:val="nil"/>
              <w:left w:val="single" w:sz="8" w:space="0" w:color="auto"/>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lang w:eastAsia="ja-JP"/>
              </w:rPr>
              <w:t>NR band</w:t>
            </w:r>
          </w:p>
        </w:tc>
        <w:tc>
          <w:tcPr>
            <w:tcW w:w="982" w:type="dxa"/>
            <w:tcBorders>
              <w:top w:val="nil"/>
              <w:left w:val="nil"/>
              <w:bottom w:val="nil"/>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UL F</w:t>
            </w:r>
            <w:r w:rsidRPr="009E6BCB">
              <w:rPr>
                <w:rFonts w:ascii="Arial" w:hAnsi="Arial" w:cs="Arial"/>
                <w:bCs/>
                <w:color w:val="000000"/>
                <w:sz w:val="18"/>
                <w:szCs w:val="18"/>
                <w:vertAlign w:val="subscript"/>
              </w:rPr>
              <w:t>c</w:t>
            </w:r>
          </w:p>
        </w:tc>
        <w:tc>
          <w:tcPr>
            <w:tcW w:w="1168" w:type="dxa"/>
            <w:tcBorders>
              <w:top w:val="nil"/>
              <w:left w:val="nil"/>
              <w:bottom w:val="nil"/>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UL/DL BW</w:t>
            </w:r>
          </w:p>
        </w:tc>
        <w:tc>
          <w:tcPr>
            <w:tcW w:w="1492" w:type="dxa"/>
            <w:tcBorders>
              <w:top w:val="nil"/>
              <w:left w:val="nil"/>
              <w:bottom w:val="nil"/>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UL</w:t>
            </w:r>
          </w:p>
        </w:tc>
        <w:tc>
          <w:tcPr>
            <w:tcW w:w="982" w:type="dxa"/>
            <w:vMerge w:val="restart"/>
            <w:tcBorders>
              <w:top w:val="nil"/>
              <w:left w:val="single" w:sz="8" w:space="0" w:color="auto"/>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DL F</w:t>
            </w:r>
            <w:r w:rsidRPr="009E6BCB">
              <w:rPr>
                <w:rFonts w:ascii="Arial" w:hAnsi="Arial" w:cs="Arial"/>
                <w:bCs/>
                <w:color w:val="000000"/>
                <w:sz w:val="18"/>
                <w:szCs w:val="18"/>
                <w:vertAlign w:val="subscript"/>
              </w:rPr>
              <w:t>c</w:t>
            </w:r>
            <w:r w:rsidRPr="009E6BCB">
              <w:rPr>
                <w:rFonts w:ascii="Arial" w:hAnsi="Arial" w:cs="Arial"/>
                <w:bCs/>
                <w:color w:val="000000"/>
                <w:sz w:val="18"/>
                <w:szCs w:val="18"/>
              </w:rPr>
              <w:t xml:space="preserve"> (MHz)</w:t>
            </w:r>
          </w:p>
        </w:tc>
        <w:tc>
          <w:tcPr>
            <w:tcW w:w="976" w:type="dxa"/>
            <w:tcBorders>
              <w:top w:val="nil"/>
              <w:left w:val="nil"/>
              <w:bottom w:val="nil"/>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MSD</w:t>
            </w:r>
          </w:p>
        </w:tc>
        <w:tc>
          <w:tcPr>
            <w:tcW w:w="993" w:type="dxa"/>
            <w:vMerge w:val="restart"/>
            <w:tcBorders>
              <w:top w:val="nil"/>
              <w:left w:val="single" w:sz="8" w:space="0" w:color="auto"/>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Duplex mode</w:t>
            </w:r>
          </w:p>
        </w:tc>
        <w:tc>
          <w:tcPr>
            <w:tcW w:w="927" w:type="dxa"/>
            <w:vMerge w:val="restart"/>
            <w:tcBorders>
              <w:top w:val="nil"/>
              <w:left w:val="single" w:sz="8" w:space="0" w:color="auto"/>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 of IMD</w:t>
            </w:r>
          </w:p>
        </w:tc>
      </w:tr>
      <w:tr w:rsidR="007C1ECC" w:rsidRPr="009E6BCB">
        <w:trPr>
          <w:trHeight w:val="80"/>
          <w:jc w:val="center"/>
        </w:trPr>
        <w:tc>
          <w:tcPr>
            <w:tcW w:w="0" w:type="auto"/>
            <w:vMerge/>
            <w:tcBorders>
              <w:top w:val="nil"/>
              <w:left w:val="single" w:sz="8" w:space="0" w:color="auto"/>
              <w:bottom w:val="single" w:sz="4" w:space="0" w:color="auto"/>
              <w:right w:val="single" w:sz="8" w:space="0" w:color="auto"/>
            </w:tcBorders>
            <w:vAlign w:val="center"/>
          </w:tcPr>
          <w:p w:rsidR="007C1ECC" w:rsidRPr="009E6BCB" w:rsidRDefault="007C1ECC">
            <w:pPr>
              <w:spacing w:after="0"/>
              <w:rPr>
                <w:rFonts w:ascii="Arial" w:hAnsi="Arial" w:cs="Arial"/>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rsidR="007C1ECC" w:rsidRPr="009E6BCB" w:rsidRDefault="007C1ECC">
            <w:pPr>
              <w:spacing w:after="0"/>
              <w:rPr>
                <w:rFonts w:ascii="Arial" w:hAnsi="Arial" w:cs="Arial"/>
                <w:bCs/>
                <w:color w:val="000000"/>
                <w:sz w:val="18"/>
                <w:szCs w:val="18"/>
                <w:lang w:val="en-US"/>
              </w:rPr>
            </w:pPr>
          </w:p>
        </w:tc>
        <w:tc>
          <w:tcPr>
            <w:tcW w:w="982" w:type="dxa"/>
            <w:tcBorders>
              <w:top w:val="nil"/>
              <w:left w:val="nil"/>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lang w:val="en-US"/>
              </w:rPr>
              <w:t>(MHz)</w:t>
            </w:r>
          </w:p>
        </w:tc>
        <w:tc>
          <w:tcPr>
            <w:tcW w:w="1168" w:type="dxa"/>
            <w:tcBorders>
              <w:top w:val="nil"/>
              <w:left w:val="nil"/>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lang w:val="en-US"/>
              </w:rPr>
              <w:t>(MHz)</w:t>
            </w:r>
          </w:p>
        </w:tc>
        <w:tc>
          <w:tcPr>
            <w:tcW w:w="1492" w:type="dxa"/>
            <w:tcBorders>
              <w:top w:val="nil"/>
              <w:left w:val="nil"/>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lang w:val="en-US"/>
              </w:rPr>
              <w:t>C</w:t>
            </w:r>
            <w:r w:rsidRPr="009E6BCB">
              <w:rPr>
                <w:rFonts w:ascii="Arial" w:hAnsi="Arial" w:cs="Arial"/>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tcPr>
          <w:p w:rsidR="007C1ECC" w:rsidRPr="009E6BCB" w:rsidRDefault="007C1ECC">
            <w:pPr>
              <w:spacing w:after="0"/>
              <w:rPr>
                <w:rFonts w:ascii="Arial" w:hAnsi="Arial" w:cs="Arial"/>
                <w:bCs/>
                <w:color w:val="000000"/>
                <w:sz w:val="18"/>
                <w:szCs w:val="18"/>
                <w:lang w:val="en-US"/>
              </w:rPr>
            </w:pPr>
          </w:p>
        </w:tc>
        <w:tc>
          <w:tcPr>
            <w:tcW w:w="976" w:type="dxa"/>
            <w:tcBorders>
              <w:top w:val="nil"/>
              <w:left w:val="nil"/>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rsidR="007C1ECC" w:rsidRPr="009E6BCB" w:rsidRDefault="007C1ECC">
            <w:pPr>
              <w:spacing w:after="0"/>
              <w:rPr>
                <w:rFonts w:ascii="Arial" w:hAnsi="Arial" w:cs="Arial"/>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rsidR="007C1ECC" w:rsidRPr="009E6BCB" w:rsidRDefault="007C1ECC">
            <w:pPr>
              <w:spacing w:after="0"/>
              <w:rPr>
                <w:rFonts w:ascii="Arial" w:hAnsi="Arial" w:cs="Arial"/>
                <w:bCs/>
                <w:color w:val="000000"/>
                <w:sz w:val="18"/>
                <w:szCs w:val="18"/>
                <w:lang w:val="en-US"/>
              </w:rPr>
            </w:pPr>
          </w:p>
        </w:tc>
      </w:tr>
      <w:tr w:rsidR="007C1ECC" w:rsidRPr="009E6BCB">
        <w:trPr>
          <w:trHeight w:val="70"/>
          <w:jc w:val="center"/>
        </w:trPr>
        <w:tc>
          <w:tcPr>
            <w:tcW w:w="1589" w:type="dxa"/>
            <w:tcBorders>
              <w:top w:val="single" w:sz="4" w:space="0" w:color="auto"/>
              <w:left w:val="single" w:sz="4" w:space="0" w:color="auto"/>
              <w:bottom w:val="nil"/>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CA_n5-n8</w:t>
            </w:r>
          </w:p>
        </w:tc>
        <w:tc>
          <w:tcPr>
            <w:tcW w:w="863"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n5</w:t>
            </w:r>
          </w:p>
        </w:tc>
        <w:tc>
          <w:tcPr>
            <w:tcW w:w="982"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846.5</w:t>
            </w:r>
          </w:p>
        </w:tc>
        <w:tc>
          <w:tcPr>
            <w:tcW w:w="1168"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5</w:t>
            </w:r>
          </w:p>
        </w:tc>
        <w:tc>
          <w:tcPr>
            <w:tcW w:w="1492"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eastAsia="MS Mincho" w:hAnsi="Arial" w:cs="Arial"/>
                <w:bCs/>
                <w:sz w:val="18"/>
                <w:szCs w:val="18"/>
                <w:lang w:eastAsia="zh-CN"/>
              </w:rPr>
              <w:t>25 (RBstart=0)</w:t>
            </w:r>
          </w:p>
        </w:tc>
        <w:tc>
          <w:tcPr>
            <w:tcW w:w="982"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N/A</w:t>
            </w:r>
          </w:p>
        </w:tc>
        <w:tc>
          <w:tcPr>
            <w:tcW w:w="976"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eastAsia="ja-JP"/>
              </w:rPr>
            </w:pPr>
            <w:r w:rsidRPr="009E6BCB">
              <w:rPr>
                <w:rFonts w:ascii="Arial" w:hAnsi="Arial" w:cs="Arial"/>
                <w:color w:val="000000"/>
                <w:sz w:val="18"/>
                <w:szCs w:val="18"/>
                <w:lang w:val="en-US" w:eastAsia="zh-CN"/>
              </w:rPr>
              <w:t>N/A</w:t>
            </w:r>
          </w:p>
        </w:tc>
        <w:tc>
          <w:tcPr>
            <w:tcW w:w="993"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FDD</w:t>
            </w:r>
          </w:p>
        </w:tc>
        <w:tc>
          <w:tcPr>
            <w:tcW w:w="927"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eastAsia="ja-JP"/>
              </w:rPr>
            </w:pPr>
            <w:r w:rsidRPr="009E6BCB">
              <w:rPr>
                <w:rFonts w:ascii="Arial" w:hAnsi="Arial" w:cs="Arial"/>
                <w:color w:val="000000"/>
                <w:sz w:val="18"/>
                <w:szCs w:val="18"/>
                <w:lang w:val="en-US" w:eastAsia="zh-CN"/>
              </w:rPr>
              <w:t>N/A</w:t>
            </w:r>
          </w:p>
        </w:tc>
      </w:tr>
      <w:tr w:rsidR="007C1ECC" w:rsidRPr="009E6BCB">
        <w:trPr>
          <w:trHeight w:val="70"/>
          <w:jc w:val="center"/>
        </w:trPr>
        <w:tc>
          <w:tcPr>
            <w:tcW w:w="1589" w:type="dxa"/>
            <w:tcBorders>
              <w:top w:val="nil"/>
              <w:left w:val="single" w:sz="4" w:space="0" w:color="auto"/>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 </w:t>
            </w:r>
          </w:p>
        </w:tc>
        <w:tc>
          <w:tcPr>
            <w:tcW w:w="863"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n8</w:t>
            </w:r>
          </w:p>
        </w:tc>
        <w:tc>
          <w:tcPr>
            <w:tcW w:w="982"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892.5</w:t>
            </w:r>
          </w:p>
        </w:tc>
        <w:tc>
          <w:tcPr>
            <w:tcW w:w="1168"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5</w:t>
            </w:r>
          </w:p>
        </w:tc>
        <w:tc>
          <w:tcPr>
            <w:tcW w:w="1492"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eastAsia="MS Mincho" w:hAnsi="Arial" w:cs="Arial"/>
                <w:bCs/>
                <w:sz w:val="18"/>
                <w:szCs w:val="18"/>
                <w:lang w:eastAsia="zh-CN"/>
              </w:rPr>
              <w:t>25 (RBstart=0)</w:t>
            </w:r>
          </w:p>
        </w:tc>
        <w:tc>
          <w:tcPr>
            <w:tcW w:w="982"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937.5</w:t>
            </w:r>
          </w:p>
        </w:tc>
        <w:tc>
          <w:tcPr>
            <w:tcW w:w="976"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eastAsia="ja-JP"/>
              </w:rPr>
            </w:pPr>
            <w:r w:rsidRPr="009E6BCB">
              <w:rPr>
                <w:rFonts w:ascii="Arial" w:hAnsi="Arial" w:cs="Arial"/>
                <w:color w:val="000000"/>
                <w:sz w:val="18"/>
                <w:szCs w:val="18"/>
                <w:lang w:eastAsia="ja-JP"/>
              </w:rPr>
              <w:t>[TBD]</w:t>
            </w:r>
          </w:p>
        </w:tc>
        <w:tc>
          <w:tcPr>
            <w:tcW w:w="993"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FDD</w:t>
            </w:r>
          </w:p>
        </w:tc>
        <w:tc>
          <w:tcPr>
            <w:tcW w:w="927"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eastAsia="ja-JP"/>
              </w:rPr>
            </w:pPr>
            <w:r w:rsidRPr="009E6BCB">
              <w:rPr>
                <w:rFonts w:ascii="Arial" w:hAnsi="Arial" w:cs="Arial"/>
                <w:color w:val="000000"/>
                <w:sz w:val="18"/>
                <w:szCs w:val="18"/>
                <w:lang w:eastAsia="ja-JP"/>
              </w:rPr>
              <w:t>IMD3</w:t>
            </w:r>
          </w:p>
        </w:tc>
      </w:tr>
    </w:tbl>
    <w:p w:rsidR="007C1ECC" w:rsidRPr="009E6BCB" w:rsidRDefault="00A0571E">
      <w:pPr>
        <w:pStyle w:val="B1"/>
        <w:numPr>
          <w:ilvl w:val="0"/>
          <w:numId w:val="14"/>
        </w:numPr>
        <w:spacing w:after="0"/>
        <w:rPr>
          <w:bCs/>
          <w:lang w:eastAsia="zh-CN"/>
        </w:rPr>
      </w:pPr>
      <w:r w:rsidRPr="009E6BCB">
        <w:rPr>
          <w:bCs/>
          <w:lang w:eastAsia="zh-CN"/>
        </w:rPr>
        <w:t>A note is added to clarify applicability to the case where simultaneous n5Rx/n8Tx is not supported</w:t>
      </w:r>
    </w:p>
    <w:p w:rsidR="007C1ECC" w:rsidRDefault="007C1ECC">
      <w:pPr>
        <w:pStyle w:val="B1"/>
        <w:spacing w:after="0"/>
        <w:rPr>
          <w:lang w:eastAsia="zh-CN"/>
        </w:rPr>
      </w:pPr>
    </w:p>
    <w:p w:rsidR="007C1ECC" w:rsidRPr="009E6BCB" w:rsidRDefault="00A0571E" w:rsidP="009E6BCB">
      <w:pPr>
        <w:rPr>
          <w:rFonts w:eastAsiaTheme="minorEastAsia"/>
          <w:b/>
          <w:lang w:eastAsia="zh-CN"/>
        </w:rPr>
      </w:pPr>
      <w:r>
        <w:rPr>
          <w:b/>
          <w:lang w:eastAsia="zh-CN"/>
        </w:rPr>
        <w:t>2UL MSD Requirements for dedicated n8R UL filter case</w:t>
      </w:r>
      <w:r w:rsidR="009E6BCB">
        <w:rPr>
          <w:rFonts w:eastAsiaTheme="minorEastAsia" w:hint="eastAsia"/>
          <w:b/>
          <w:lang w:eastAsia="zh-CN"/>
        </w:rPr>
        <w:t xml:space="preserve">: </w:t>
      </w:r>
    </w:p>
    <w:p w:rsidR="007C1ECC" w:rsidRDefault="00A0571E">
      <w:pPr>
        <w:spacing w:afterLines="50" w:after="120"/>
        <w:rPr>
          <w:bCs/>
          <w:lang w:eastAsia="zh-CN"/>
        </w:rPr>
      </w:pPr>
      <w:r>
        <w:rPr>
          <w:bCs/>
          <w:lang w:eastAsia="zh-CN"/>
        </w:rPr>
        <w:t>In the case where the is frequency restriction on n8 UL frequency range, the IMD3 of n5UL at the top of n5 and n8UL at the bottom of n8R UL falls just above n8 DL.</w:t>
      </w:r>
    </w:p>
    <w:p w:rsidR="007C1ECC" w:rsidRPr="009E6BCB" w:rsidRDefault="00A0571E">
      <w:pPr>
        <w:spacing w:afterLines="50" w:after="120"/>
        <w:rPr>
          <w:lang w:eastAsia="zh-CN"/>
        </w:rPr>
      </w:pPr>
      <w:r w:rsidRPr="009E6BCB">
        <w:rPr>
          <w:lang w:eastAsia="zh-CN"/>
        </w:rPr>
        <w:t>&lt;Way forward&gt;:</w:t>
      </w:r>
    </w:p>
    <w:p w:rsidR="007C1ECC" w:rsidRPr="009E6BCB" w:rsidRDefault="00A0571E">
      <w:pPr>
        <w:pStyle w:val="B1"/>
        <w:spacing w:after="0"/>
        <w:ind w:left="284"/>
        <w:rPr>
          <w:bCs/>
          <w:lang w:eastAsia="zh-CN"/>
        </w:rPr>
      </w:pPr>
      <w:r w:rsidRPr="009E6BCB">
        <w:rPr>
          <w:lang w:eastAsia="zh-CN"/>
        </w:rPr>
        <w:t>-</w:t>
      </w:r>
      <w:r w:rsidRPr="009E6BCB">
        <w:rPr>
          <w:lang w:eastAsia="zh-CN"/>
        </w:rPr>
        <w:tab/>
      </w:r>
      <w:r w:rsidRPr="009E6BCB">
        <w:rPr>
          <w:bCs/>
          <w:lang w:eastAsia="zh-CN"/>
        </w:rPr>
        <w:t>The Following near miss IMD3 MSD test point is evaluated for future meetings and specified if justified</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7C1ECC" w:rsidRPr="009E6BCB">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Band / Channel bandwidth / N</w:t>
            </w:r>
            <w:r w:rsidRPr="009E6BCB">
              <w:rPr>
                <w:rFonts w:ascii="Arial" w:hAnsi="Arial" w:cs="Arial"/>
                <w:bCs/>
                <w:color w:val="000000"/>
                <w:sz w:val="18"/>
                <w:szCs w:val="18"/>
                <w:vertAlign w:val="subscript"/>
              </w:rPr>
              <w:t>RB</w:t>
            </w:r>
            <w:r w:rsidRPr="009E6BCB">
              <w:rPr>
                <w:rFonts w:ascii="Arial" w:hAnsi="Arial" w:cs="Arial"/>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 xml:space="preserve">Source </w:t>
            </w:r>
          </w:p>
        </w:tc>
      </w:tr>
      <w:tr w:rsidR="007C1ECC" w:rsidRPr="009E6BCB">
        <w:trPr>
          <w:trHeight w:val="60"/>
          <w:jc w:val="center"/>
        </w:trPr>
        <w:tc>
          <w:tcPr>
            <w:tcW w:w="1610" w:type="dxa"/>
            <w:vMerge w:val="restart"/>
            <w:tcBorders>
              <w:top w:val="nil"/>
              <w:left w:val="single" w:sz="8" w:space="0" w:color="auto"/>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lang w:eastAsia="ja-JP"/>
              </w:rPr>
              <w:t>NR band</w:t>
            </w:r>
          </w:p>
        </w:tc>
        <w:tc>
          <w:tcPr>
            <w:tcW w:w="1000" w:type="dxa"/>
            <w:tcBorders>
              <w:top w:val="nil"/>
              <w:left w:val="nil"/>
              <w:bottom w:val="nil"/>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UL F</w:t>
            </w:r>
            <w:r w:rsidRPr="009E6BCB">
              <w:rPr>
                <w:rFonts w:ascii="Arial" w:hAnsi="Arial" w:cs="Arial"/>
                <w:bCs/>
                <w:color w:val="000000"/>
                <w:sz w:val="18"/>
                <w:szCs w:val="18"/>
                <w:vertAlign w:val="subscript"/>
              </w:rPr>
              <w:t>c</w:t>
            </w:r>
          </w:p>
        </w:tc>
        <w:tc>
          <w:tcPr>
            <w:tcW w:w="1196" w:type="dxa"/>
            <w:tcBorders>
              <w:top w:val="nil"/>
              <w:left w:val="nil"/>
              <w:bottom w:val="nil"/>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UL/DL BW</w:t>
            </w:r>
          </w:p>
        </w:tc>
        <w:tc>
          <w:tcPr>
            <w:tcW w:w="1000" w:type="dxa"/>
            <w:tcBorders>
              <w:top w:val="nil"/>
              <w:left w:val="nil"/>
              <w:bottom w:val="nil"/>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DL F</w:t>
            </w:r>
            <w:r w:rsidRPr="009E6BCB">
              <w:rPr>
                <w:rFonts w:ascii="Arial" w:hAnsi="Arial" w:cs="Arial"/>
                <w:bCs/>
                <w:color w:val="000000"/>
                <w:sz w:val="18"/>
                <w:szCs w:val="18"/>
                <w:vertAlign w:val="subscript"/>
              </w:rPr>
              <w:t>c</w:t>
            </w:r>
            <w:r w:rsidRPr="009E6BCB">
              <w:rPr>
                <w:rFonts w:ascii="Arial" w:hAnsi="Arial" w:cs="Arial"/>
                <w:bCs/>
                <w:color w:val="000000"/>
                <w:sz w:val="18"/>
                <w:szCs w:val="18"/>
              </w:rPr>
              <w:t xml:space="preserve"> (MHz)</w:t>
            </w:r>
          </w:p>
        </w:tc>
        <w:tc>
          <w:tcPr>
            <w:tcW w:w="1000" w:type="dxa"/>
            <w:tcBorders>
              <w:top w:val="nil"/>
              <w:left w:val="nil"/>
              <w:bottom w:val="nil"/>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rPr>
              <w:t> of IMD</w:t>
            </w:r>
          </w:p>
        </w:tc>
      </w:tr>
      <w:tr w:rsidR="007C1ECC" w:rsidRPr="009E6BCB">
        <w:trPr>
          <w:trHeight w:val="80"/>
          <w:jc w:val="center"/>
        </w:trPr>
        <w:tc>
          <w:tcPr>
            <w:tcW w:w="0" w:type="auto"/>
            <w:vMerge/>
            <w:tcBorders>
              <w:top w:val="nil"/>
              <w:left w:val="single" w:sz="8" w:space="0" w:color="auto"/>
              <w:bottom w:val="single" w:sz="4" w:space="0" w:color="auto"/>
              <w:right w:val="single" w:sz="8" w:space="0" w:color="auto"/>
            </w:tcBorders>
            <w:vAlign w:val="center"/>
          </w:tcPr>
          <w:p w:rsidR="007C1ECC" w:rsidRPr="009E6BCB" w:rsidRDefault="007C1ECC">
            <w:pPr>
              <w:spacing w:after="0"/>
              <w:rPr>
                <w:rFonts w:ascii="Arial" w:hAnsi="Arial" w:cs="Arial"/>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rsidR="007C1ECC" w:rsidRPr="009E6BCB" w:rsidRDefault="007C1ECC">
            <w:pPr>
              <w:spacing w:after="0"/>
              <w:rPr>
                <w:rFonts w:ascii="Arial" w:hAnsi="Arial" w:cs="Arial"/>
                <w:bCs/>
                <w:color w:val="000000"/>
                <w:sz w:val="18"/>
                <w:szCs w:val="18"/>
                <w:lang w:val="en-US"/>
              </w:rPr>
            </w:pPr>
          </w:p>
        </w:tc>
        <w:tc>
          <w:tcPr>
            <w:tcW w:w="1000" w:type="dxa"/>
            <w:tcBorders>
              <w:top w:val="nil"/>
              <w:left w:val="nil"/>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lang w:val="en-US"/>
              </w:rPr>
              <w:t>(MHz)</w:t>
            </w:r>
          </w:p>
        </w:tc>
        <w:tc>
          <w:tcPr>
            <w:tcW w:w="1196" w:type="dxa"/>
            <w:tcBorders>
              <w:top w:val="nil"/>
              <w:left w:val="nil"/>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lang w:val="en-US"/>
              </w:rPr>
              <w:t>(MHz)</w:t>
            </w:r>
          </w:p>
        </w:tc>
        <w:tc>
          <w:tcPr>
            <w:tcW w:w="1000" w:type="dxa"/>
            <w:tcBorders>
              <w:top w:val="nil"/>
              <w:left w:val="nil"/>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lang w:val="en-US"/>
              </w:rPr>
              <w:t>C</w:t>
            </w:r>
            <w:r w:rsidRPr="009E6BCB">
              <w:rPr>
                <w:rFonts w:ascii="Arial" w:hAnsi="Arial" w:cs="Arial"/>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tcPr>
          <w:p w:rsidR="007C1ECC" w:rsidRPr="009E6BCB" w:rsidRDefault="007C1ECC">
            <w:pPr>
              <w:spacing w:after="0"/>
              <w:rPr>
                <w:rFonts w:ascii="Arial" w:hAnsi="Arial" w:cs="Arial"/>
                <w:bCs/>
                <w:color w:val="000000"/>
                <w:sz w:val="18"/>
                <w:szCs w:val="18"/>
                <w:lang w:val="en-US"/>
              </w:rPr>
            </w:pPr>
          </w:p>
        </w:tc>
        <w:tc>
          <w:tcPr>
            <w:tcW w:w="1000" w:type="dxa"/>
            <w:tcBorders>
              <w:top w:val="nil"/>
              <w:left w:val="nil"/>
              <w:bottom w:val="single" w:sz="4" w:space="0" w:color="auto"/>
              <w:right w:val="single" w:sz="8" w:space="0" w:color="auto"/>
            </w:tcBorders>
            <w:vAlign w:val="center"/>
          </w:tcPr>
          <w:p w:rsidR="007C1ECC" w:rsidRPr="009E6BCB" w:rsidRDefault="00A0571E">
            <w:pPr>
              <w:spacing w:after="0"/>
              <w:jc w:val="center"/>
              <w:rPr>
                <w:rFonts w:ascii="Arial" w:hAnsi="Arial" w:cs="Arial"/>
                <w:bCs/>
                <w:color w:val="000000"/>
                <w:sz w:val="18"/>
                <w:szCs w:val="18"/>
                <w:lang w:val="en-US"/>
              </w:rPr>
            </w:pPr>
            <w:r w:rsidRPr="009E6BCB">
              <w:rPr>
                <w:rFonts w:ascii="Arial" w:hAnsi="Arial" w:cs="Arial"/>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rsidR="007C1ECC" w:rsidRPr="009E6BCB" w:rsidRDefault="007C1ECC">
            <w:pPr>
              <w:spacing w:after="0"/>
              <w:rPr>
                <w:rFonts w:ascii="Arial" w:hAnsi="Arial" w:cs="Arial"/>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rsidR="007C1ECC" w:rsidRPr="009E6BCB" w:rsidRDefault="007C1ECC">
            <w:pPr>
              <w:spacing w:after="0"/>
              <w:rPr>
                <w:rFonts w:ascii="Arial" w:hAnsi="Arial" w:cs="Arial"/>
                <w:bCs/>
                <w:color w:val="000000"/>
                <w:sz w:val="18"/>
                <w:szCs w:val="18"/>
                <w:lang w:val="en-US"/>
              </w:rPr>
            </w:pPr>
          </w:p>
        </w:tc>
      </w:tr>
      <w:tr w:rsidR="007C1ECC" w:rsidRPr="009E6BCB">
        <w:trPr>
          <w:trHeight w:val="196"/>
          <w:jc w:val="center"/>
        </w:trPr>
        <w:tc>
          <w:tcPr>
            <w:tcW w:w="1610" w:type="dxa"/>
            <w:tcBorders>
              <w:top w:val="single" w:sz="4" w:space="0" w:color="auto"/>
              <w:left w:val="single" w:sz="4" w:space="0" w:color="auto"/>
              <w:bottom w:val="nil"/>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CA_n5-n8</w:t>
            </w:r>
          </w:p>
        </w:tc>
        <w:tc>
          <w:tcPr>
            <w:tcW w:w="877"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n5</w:t>
            </w:r>
          </w:p>
        </w:tc>
        <w:tc>
          <w:tcPr>
            <w:tcW w:w="1000"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846.5</w:t>
            </w:r>
          </w:p>
        </w:tc>
        <w:tc>
          <w:tcPr>
            <w:tcW w:w="1196"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891.5</w:t>
            </w:r>
          </w:p>
        </w:tc>
        <w:tc>
          <w:tcPr>
            <w:tcW w:w="1000"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eastAsia="ja-JP"/>
              </w:rPr>
            </w:pPr>
            <w:r w:rsidRPr="009E6BCB">
              <w:rPr>
                <w:rFonts w:ascii="Arial" w:hAnsi="Arial" w:cs="Arial"/>
                <w:color w:val="000000"/>
                <w:sz w:val="18"/>
                <w:szCs w:val="18"/>
                <w:lang w:val="en-US" w:eastAsia="zh-CN"/>
              </w:rPr>
              <w:t>N/A</w:t>
            </w:r>
          </w:p>
        </w:tc>
        <w:tc>
          <w:tcPr>
            <w:tcW w:w="1003"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eastAsia="ja-JP"/>
              </w:rPr>
            </w:pPr>
            <w:r w:rsidRPr="009E6BCB">
              <w:rPr>
                <w:rFonts w:ascii="Arial" w:hAnsi="Arial" w:cs="Arial"/>
                <w:color w:val="000000"/>
                <w:sz w:val="18"/>
                <w:szCs w:val="18"/>
                <w:lang w:val="en-US" w:eastAsia="zh-CN"/>
              </w:rPr>
              <w:t>N/A</w:t>
            </w:r>
          </w:p>
        </w:tc>
      </w:tr>
      <w:tr w:rsidR="007C1ECC" w:rsidRPr="009E6BCB">
        <w:trPr>
          <w:trHeight w:val="70"/>
          <w:jc w:val="center"/>
        </w:trPr>
        <w:tc>
          <w:tcPr>
            <w:tcW w:w="1610" w:type="dxa"/>
            <w:tcBorders>
              <w:top w:val="nil"/>
              <w:left w:val="single" w:sz="4" w:space="0" w:color="auto"/>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906.5</w:t>
            </w:r>
          </w:p>
        </w:tc>
        <w:tc>
          <w:tcPr>
            <w:tcW w:w="1196"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951.5</w:t>
            </w:r>
          </w:p>
        </w:tc>
        <w:tc>
          <w:tcPr>
            <w:tcW w:w="1000"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eastAsia="ja-JP"/>
              </w:rPr>
            </w:pPr>
            <w:r w:rsidRPr="009E6BCB">
              <w:rPr>
                <w:rFonts w:ascii="Arial" w:hAnsi="Arial" w:cs="Arial"/>
                <w:color w:val="000000"/>
                <w:sz w:val="18"/>
                <w:szCs w:val="18"/>
                <w:lang w:eastAsia="ja-JP"/>
              </w:rPr>
              <w:t>TBD</w:t>
            </w:r>
          </w:p>
        </w:tc>
        <w:tc>
          <w:tcPr>
            <w:tcW w:w="1003"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val="en-US" w:eastAsia="zh-CN"/>
              </w:rPr>
            </w:pPr>
            <w:r w:rsidRPr="009E6BCB">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tcPr>
          <w:p w:rsidR="007C1ECC" w:rsidRPr="009E6BCB" w:rsidRDefault="00A0571E">
            <w:pPr>
              <w:spacing w:after="0"/>
              <w:jc w:val="center"/>
              <w:rPr>
                <w:rFonts w:ascii="Arial" w:hAnsi="Arial" w:cs="Arial"/>
                <w:color w:val="000000"/>
                <w:sz w:val="18"/>
                <w:szCs w:val="18"/>
                <w:lang w:eastAsia="ja-JP"/>
              </w:rPr>
            </w:pPr>
            <w:r w:rsidRPr="009E6BCB">
              <w:rPr>
                <w:rFonts w:ascii="Arial" w:hAnsi="Arial" w:cs="Arial"/>
                <w:color w:val="000000"/>
                <w:sz w:val="18"/>
                <w:szCs w:val="18"/>
                <w:lang w:eastAsia="ja-JP"/>
              </w:rPr>
              <w:t>Near miss IMD3</w:t>
            </w:r>
          </w:p>
        </w:tc>
      </w:tr>
    </w:tbl>
    <w:p w:rsidR="007C1ECC" w:rsidRPr="009E6BCB" w:rsidRDefault="00A0571E">
      <w:pPr>
        <w:pStyle w:val="B1"/>
        <w:numPr>
          <w:ilvl w:val="0"/>
          <w:numId w:val="14"/>
        </w:numPr>
        <w:spacing w:after="0"/>
        <w:rPr>
          <w:bCs/>
          <w:lang w:eastAsia="zh-CN"/>
        </w:rPr>
      </w:pPr>
      <w:r w:rsidRPr="009E6BCB">
        <w:rPr>
          <w:bCs/>
          <w:lang w:eastAsia="zh-CN"/>
        </w:rPr>
        <w:t xml:space="preserve">A note is added to clarify applicability to the case where n8 UL only supports </w:t>
      </w:r>
      <w:r w:rsidRPr="009E6BCB">
        <w:rPr>
          <w:bCs/>
          <w:szCs w:val="18"/>
          <w:lang w:val="en-US" w:eastAsia="zh-CN"/>
        </w:rPr>
        <w:t>904-915MHz frequency range</w:t>
      </w:r>
    </w:p>
    <w:p w:rsidR="007C1ECC" w:rsidRPr="009E6BCB" w:rsidRDefault="007C1ECC">
      <w:pPr>
        <w:rPr>
          <w:rFonts w:eastAsia="宋体"/>
          <w:lang w:val="en-US" w:eastAsia="zh-CN"/>
        </w:rPr>
      </w:pPr>
    </w:p>
    <w:p w:rsidR="007C1ECC" w:rsidRPr="009E6BCB" w:rsidRDefault="00A0571E">
      <w:pPr>
        <w:rPr>
          <w:rFonts w:eastAsia="宋体"/>
          <w:b/>
          <w:bCs/>
          <w:u w:val="single"/>
          <w:lang w:val="en-US" w:eastAsia="zh-CN"/>
        </w:rPr>
      </w:pPr>
      <w:r w:rsidRPr="009E6BCB">
        <w:rPr>
          <w:rFonts w:eastAsia="宋体" w:hint="eastAsia"/>
          <w:b/>
          <w:bCs/>
          <w:u w:val="single"/>
          <w:lang w:val="en-US" w:eastAsia="zh-CN"/>
        </w:rPr>
        <w:t>WF on CA_n5-n28 and CA_n8-n20-n28 is approved in R4-2306468,</w:t>
      </w:r>
    </w:p>
    <w:p w:rsidR="007C1ECC" w:rsidRDefault="00A0571E">
      <w:pPr>
        <w:rPr>
          <w:rFonts w:eastAsiaTheme="minorEastAsia"/>
          <w:b/>
          <w:lang w:eastAsia="zh-CN"/>
        </w:rPr>
      </w:pPr>
      <w:r>
        <w:rPr>
          <w:rFonts w:eastAsiaTheme="minorEastAsia"/>
          <w:b/>
          <w:lang w:eastAsia="zh-CN"/>
        </w:rPr>
        <w:t>Issue 3-1: Tib/Rib for CA_n5-n28</w:t>
      </w:r>
    </w:p>
    <w:p w:rsidR="007C1ECC" w:rsidRDefault="00A0571E">
      <w:pPr>
        <w:rPr>
          <w:rFonts w:eastAsia="宋体"/>
          <w:szCs w:val="24"/>
          <w:lang w:eastAsia="zh-CN"/>
        </w:rPr>
      </w:pPr>
      <w:r>
        <w:rPr>
          <w:b/>
          <w:lang w:eastAsia="zh-CN"/>
        </w:rPr>
        <w:t>&lt;Agreement&gt;</w:t>
      </w:r>
      <w:r>
        <w:rPr>
          <w:lang w:eastAsia="zh-CN"/>
        </w:rPr>
        <w:t xml:space="preserve">: </w:t>
      </w:r>
      <w:r>
        <w:rPr>
          <w:rFonts w:eastAsia="宋体" w:hint="eastAsia"/>
          <w:b/>
          <w:szCs w:val="24"/>
          <w:lang w:eastAsia="zh-CN"/>
        </w:rPr>
        <w:t xml:space="preserve">Option 1: </w:t>
      </w:r>
      <w:r>
        <w:rPr>
          <w:rFonts w:eastAsia="宋体"/>
          <w:b/>
          <w:szCs w:val="24"/>
          <w:lang w:eastAsia="zh-CN"/>
        </w:rPr>
        <w:t>Table 5.2.2.4-0 in TR 38.872</w:t>
      </w:r>
    </w:p>
    <w:p w:rsidR="007C1ECC" w:rsidRPr="009E6BCB" w:rsidRDefault="00A0571E" w:rsidP="009E6BCB">
      <w:pPr>
        <w:pStyle w:val="a7"/>
        <w:keepNext/>
        <w:jc w:val="center"/>
        <w:rPr>
          <w:sz w:val="20"/>
          <w:lang w:eastAsia="zh-CN"/>
        </w:rPr>
      </w:pPr>
      <w:r w:rsidRPr="009E6BCB">
        <w:rPr>
          <w:rFonts w:ascii="Arial" w:hAnsi="Arial"/>
          <w:sz w:val="20"/>
        </w:rPr>
        <w:t>Table 5.2.2.4-0: ΔT</w:t>
      </w:r>
      <w:r w:rsidRPr="009E6BCB">
        <w:rPr>
          <w:rFonts w:ascii="Arial" w:hAnsi="Arial"/>
          <w:sz w:val="2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7C1ECC">
        <w:trPr>
          <w:jc w:val="center"/>
        </w:trPr>
        <w:tc>
          <w:tcPr>
            <w:tcW w:w="1985" w:type="dxa"/>
            <w:tcBorders>
              <w:top w:val="single" w:sz="4" w:space="0" w:color="auto"/>
              <w:left w:val="single" w:sz="4" w:space="0" w:color="auto"/>
              <w:bottom w:val="single" w:sz="4" w:space="0" w:color="auto"/>
              <w:right w:val="single" w:sz="4" w:space="0" w:color="auto"/>
            </w:tcBorders>
          </w:tcPr>
          <w:p w:rsidR="007C1ECC" w:rsidRDefault="00A0571E">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tcPr>
          <w:p w:rsidR="007C1ECC" w:rsidRDefault="00A0571E">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tcPr>
          <w:p w:rsidR="007C1ECC" w:rsidRDefault="00A0571E">
            <w:pPr>
              <w:keepNext/>
              <w:keepLines/>
              <w:spacing w:beforeLines="50" w:before="120"/>
              <w:jc w:val="center"/>
              <w:rPr>
                <w:rFonts w:ascii="Arial" w:hAnsi="Arial"/>
                <w:b/>
                <w:kern w:val="2"/>
                <w:sz w:val="18"/>
              </w:rPr>
            </w:pPr>
            <w:r>
              <w:rPr>
                <w:rFonts w:ascii="Arial" w:hAnsi="Arial"/>
                <w:b/>
                <w:sz w:val="18"/>
              </w:rPr>
              <w:t>ΔT</w:t>
            </w:r>
            <w:r>
              <w:rPr>
                <w:rFonts w:ascii="Arial" w:hAnsi="Arial"/>
                <w:b/>
                <w:sz w:val="18"/>
                <w:vertAlign w:val="subscript"/>
              </w:rPr>
              <w:t>IB,c</w:t>
            </w:r>
            <w:r>
              <w:rPr>
                <w:rFonts w:ascii="Arial" w:hAnsi="Arial"/>
                <w:b/>
                <w:sz w:val="18"/>
              </w:rPr>
              <w:t xml:space="preserve"> [dB]</w:t>
            </w:r>
          </w:p>
        </w:tc>
      </w:tr>
      <w:tr w:rsidR="007C1EC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beforeLines="50" w:before="120"/>
              <w:jc w:val="center"/>
              <w:rPr>
                <w:rFonts w:ascii="Arial" w:hAnsi="Arial"/>
                <w:kern w:val="2"/>
                <w:sz w:val="18"/>
                <w:highlight w:val="yellow"/>
              </w:rPr>
            </w:pPr>
            <w:r>
              <w:rPr>
                <w:rFonts w:ascii="Arial" w:hAnsi="Arial" w:cs="Arial"/>
                <w:sz w:val="18"/>
              </w:rPr>
              <w:t>0.7</w:t>
            </w:r>
          </w:p>
        </w:tc>
      </w:tr>
      <w:tr w:rsidR="007C1ECC">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beforeLines="50" w:before="120"/>
              <w:jc w:val="center"/>
              <w:rPr>
                <w:rFonts w:ascii="Arial" w:hAnsi="Arial"/>
                <w:kern w:val="2"/>
                <w:sz w:val="18"/>
              </w:rPr>
            </w:pPr>
            <w:r>
              <w:rPr>
                <w:rFonts w:ascii="Arial" w:hAnsi="Arial" w:cs="Arial"/>
                <w:sz w:val="18"/>
              </w:rPr>
              <w:t>0.7</w:t>
            </w:r>
          </w:p>
        </w:tc>
      </w:tr>
    </w:tbl>
    <w:p w:rsidR="007C1ECC" w:rsidRDefault="00A0571E">
      <w:pPr>
        <w:keepNext/>
        <w:keepLines/>
        <w:spacing w:before="120"/>
        <w:jc w:val="center"/>
        <w:rPr>
          <w:rFonts w:ascii="Arial" w:hAnsi="Arial" w:cs="Arial"/>
          <w:b/>
          <w:kern w:val="2"/>
          <w:sz w:val="21"/>
        </w:rPr>
      </w:pPr>
      <w:r>
        <w:rPr>
          <w:rFonts w:ascii="Arial" w:hAnsi="Arial"/>
          <w:b/>
        </w:rPr>
        <w:t>Table 5.2.2.4-0a</w:t>
      </w:r>
      <w:r>
        <w:rPr>
          <w:rFonts w:ascii="Arial" w:hAnsi="Arial" w:cs="Arial"/>
          <w:b/>
        </w:rPr>
        <w:t>: ΔR</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7C1ECC">
        <w:trPr>
          <w:jc w:val="center"/>
        </w:trPr>
        <w:tc>
          <w:tcPr>
            <w:tcW w:w="1985" w:type="dxa"/>
            <w:tcBorders>
              <w:top w:val="single" w:sz="4" w:space="0" w:color="auto"/>
              <w:left w:val="single" w:sz="4" w:space="0" w:color="auto"/>
              <w:bottom w:val="single" w:sz="4" w:space="0" w:color="auto"/>
              <w:right w:val="single" w:sz="4" w:space="0" w:color="auto"/>
            </w:tcBorders>
          </w:tcPr>
          <w:p w:rsidR="007C1ECC" w:rsidRDefault="00A0571E">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tcPr>
          <w:p w:rsidR="007C1ECC" w:rsidRDefault="00A0571E">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tcPr>
          <w:p w:rsidR="007C1ECC" w:rsidRDefault="00A0571E">
            <w:pPr>
              <w:keepNext/>
              <w:keepLines/>
              <w:spacing w:beforeLines="50" w:before="120"/>
              <w:jc w:val="center"/>
              <w:rPr>
                <w:rFonts w:ascii="Arial" w:hAnsi="Arial"/>
                <w:b/>
                <w:kern w:val="2"/>
                <w:sz w:val="18"/>
              </w:rPr>
            </w:pPr>
            <w:r>
              <w:rPr>
                <w:rFonts w:ascii="Arial" w:hAnsi="Arial"/>
                <w:b/>
                <w:sz w:val="18"/>
              </w:rPr>
              <w:t>ΔR</w:t>
            </w:r>
            <w:r>
              <w:rPr>
                <w:rFonts w:ascii="Arial" w:hAnsi="Arial"/>
                <w:b/>
                <w:sz w:val="18"/>
                <w:vertAlign w:val="subscript"/>
              </w:rPr>
              <w:t>IB,c</w:t>
            </w:r>
            <w:r>
              <w:rPr>
                <w:rFonts w:ascii="Arial" w:hAnsi="Arial"/>
                <w:b/>
                <w:sz w:val="18"/>
              </w:rPr>
              <w:t xml:space="preserve"> [dB]</w:t>
            </w:r>
          </w:p>
        </w:tc>
      </w:tr>
      <w:tr w:rsidR="007C1EC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tcPr>
          <w:p w:rsidR="007C1ECC" w:rsidRDefault="00A0571E">
            <w:pPr>
              <w:keepNext/>
              <w:keepLines/>
              <w:spacing w:beforeLines="50" w:before="120"/>
              <w:jc w:val="center"/>
              <w:rPr>
                <w:rFonts w:ascii="Arial" w:hAnsi="Arial"/>
                <w:kern w:val="2"/>
                <w:sz w:val="18"/>
                <w:highlight w:val="yellow"/>
              </w:rPr>
            </w:pPr>
            <w:r>
              <w:rPr>
                <w:rFonts w:ascii="Arial" w:hAnsi="Arial" w:cs="Arial"/>
                <w:sz w:val="18"/>
              </w:rPr>
              <w:t>0.2</w:t>
            </w:r>
          </w:p>
        </w:tc>
      </w:tr>
      <w:tr w:rsidR="007C1ECC">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beforeLines="50" w:before="120"/>
              <w:jc w:val="center"/>
              <w:rPr>
                <w:rFonts w:ascii="Arial"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tcPr>
          <w:p w:rsidR="007C1ECC" w:rsidRDefault="00A0571E">
            <w:pPr>
              <w:keepNext/>
              <w:keepLines/>
              <w:spacing w:beforeLines="50" w:before="120"/>
              <w:jc w:val="center"/>
              <w:rPr>
                <w:rFonts w:ascii="Arial" w:hAnsi="Arial"/>
                <w:kern w:val="2"/>
                <w:sz w:val="18"/>
              </w:rPr>
            </w:pPr>
            <w:r>
              <w:rPr>
                <w:rFonts w:ascii="Arial" w:hAnsi="Arial" w:cs="Arial"/>
                <w:sz w:val="18"/>
              </w:rPr>
              <w:t>0.2</w:t>
            </w:r>
          </w:p>
        </w:tc>
      </w:tr>
    </w:tbl>
    <w:p w:rsidR="007C1ECC" w:rsidRDefault="007C1ECC">
      <w:pPr>
        <w:rPr>
          <w:rFonts w:eastAsiaTheme="minorEastAsia"/>
          <w:lang w:eastAsia="zh-CN"/>
        </w:rPr>
      </w:pPr>
    </w:p>
    <w:p w:rsidR="007C1ECC" w:rsidRDefault="00A0571E">
      <w:pPr>
        <w:rPr>
          <w:rFonts w:eastAsiaTheme="minorEastAsia"/>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 xml:space="preserve">1UL </w:t>
      </w:r>
      <w:r>
        <w:rPr>
          <w:rFonts w:hint="eastAsia"/>
          <w:b/>
          <w:u w:val="single"/>
          <w:lang w:eastAsia="zh-CN"/>
        </w:rPr>
        <w:t>CA_n5-n28</w:t>
      </w:r>
    </w:p>
    <w:p w:rsidR="007C1ECC" w:rsidRDefault="00A0571E">
      <w:pPr>
        <w:rPr>
          <w:rFonts w:eastAsiaTheme="minorEastAsia"/>
          <w:lang w:eastAsia="zh-CN"/>
        </w:rPr>
      </w:pPr>
      <w:r>
        <w:rPr>
          <w:b/>
          <w:lang w:eastAsia="zh-CN"/>
        </w:rPr>
        <w:t>&lt;Agreement&gt;</w:t>
      </w:r>
      <w:r>
        <w:rPr>
          <w:lang w:eastAsia="zh-CN"/>
        </w:rPr>
        <w:t xml:space="preserve">: </w:t>
      </w:r>
      <w:r>
        <w:rPr>
          <w:b/>
          <w:lang w:eastAsia="zh-CN"/>
        </w:rPr>
        <w:t>The following MSD test point for cross band isolation issue with one UL band is agreeable.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7C1EC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rPr>
            </w:pPr>
            <w:r>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rPr>
            </w:pPr>
            <w:r>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rPr>
            </w:pPr>
            <w:r>
              <w:rPr>
                <w:rFonts w:ascii="Arial" w:hAnsi="Arial"/>
                <w:b/>
                <w:sz w:val="18"/>
              </w:rPr>
              <w:t>UL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rPr>
            </w:pPr>
            <w:r>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lang w:eastAsia="zh-CN"/>
              </w:rPr>
            </w:pPr>
            <w:r>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rPr>
            </w:pPr>
            <w:r>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rPr>
            </w:pPr>
            <w:r>
              <w:rPr>
                <w:rFonts w:ascii="Arial" w:hAnsi="Arial"/>
                <w:b/>
                <w:sz w:val="18"/>
              </w:rPr>
              <w:t>DL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rPr>
            </w:pPr>
            <w:r>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rPr>
            </w:pPr>
            <w:r>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lang w:eastAsia="zh-CN"/>
              </w:rPr>
            </w:pPr>
            <w:r>
              <w:rPr>
                <w:rFonts w:ascii="Arial" w:hAnsi="Arial"/>
                <w:b/>
                <w:sz w:val="18"/>
                <w:lang w:eastAsia="zh-CN"/>
              </w:rPr>
              <w:t>Cross-band</w:t>
            </w:r>
          </w:p>
          <w:p w:rsidR="007C1ECC" w:rsidRDefault="00A0571E">
            <w:pPr>
              <w:keepNext/>
              <w:keepLines/>
              <w:spacing w:after="0"/>
              <w:jc w:val="center"/>
              <w:rPr>
                <w:rFonts w:ascii="Arial" w:hAnsi="Arial"/>
                <w:b/>
                <w:sz w:val="18"/>
                <w:lang w:eastAsia="zh-CN"/>
              </w:rPr>
            </w:pPr>
            <w:r>
              <w:rPr>
                <w:rFonts w:ascii="Arial" w:hAnsi="Arial"/>
                <w:b/>
                <w:sz w:val="18"/>
                <w:lang w:eastAsia="zh-CN"/>
              </w:rPr>
              <w:t>Interference</w:t>
            </w:r>
          </w:p>
          <w:p w:rsidR="007C1ECC" w:rsidRDefault="00A0571E">
            <w:pPr>
              <w:keepNext/>
              <w:keepLines/>
              <w:spacing w:after="0"/>
              <w:jc w:val="center"/>
              <w:rPr>
                <w:rFonts w:ascii="Arial" w:eastAsiaTheme="minorEastAsia" w:hAnsi="Arial"/>
                <w:b/>
                <w:sz w:val="18"/>
                <w:lang w:eastAsia="zh-CN"/>
              </w:rPr>
            </w:pPr>
            <w:r>
              <w:rPr>
                <w:rFonts w:ascii="Arial" w:hAnsi="Arial"/>
                <w:b/>
                <w:sz w:val="18"/>
                <w:lang w:eastAsia="zh-CN"/>
              </w:rPr>
              <w:t>source</w:t>
            </w:r>
          </w:p>
        </w:tc>
      </w:tr>
      <w:tr w:rsidR="007C1EC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lang w:eastAsia="zh-CN"/>
              </w:rPr>
            </w:pPr>
            <w:r>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rPr>
            </w:pPr>
            <w:r>
              <w:rPr>
                <w:rFonts w:ascii="Arial" w:hAnsi="Arial"/>
                <w:b/>
                <w:sz w:val="18"/>
              </w:rPr>
              <w:t>L</w:t>
            </w:r>
            <w:r>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
                <w:sz w:val="18"/>
              </w:rPr>
            </w:pPr>
            <w:r>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Theme="minorEastAsia" w:hAnsi="Arial"/>
                <w:b/>
                <w:sz w:val="18"/>
                <w:lang w:eastAsia="zh-CN"/>
              </w:rPr>
            </w:pPr>
          </w:p>
        </w:tc>
      </w:tr>
      <w:tr w:rsidR="007C1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sz w:val="18"/>
                <w:lang w:eastAsia="zh-CN"/>
              </w:rPr>
            </w:pPr>
            <w:r>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Cs/>
                <w:sz w:val="18"/>
                <w:lang w:eastAsia="zh-CN"/>
              </w:rPr>
            </w:pPr>
            <w:r>
              <w:rPr>
                <w:rFonts w:ascii="Arial"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spacing w:after="0"/>
              <w:jc w:val="center"/>
              <w:rPr>
                <w:rFonts w:ascii="Arial" w:eastAsiaTheme="minorEastAsia"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spacing w:after="0"/>
              <w:jc w:val="center"/>
              <w:rPr>
                <w:rFonts w:ascii="Arial" w:eastAsiaTheme="minorEastAsia" w:hAnsi="Arial"/>
                <w:bCs/>
                <w:sz w:val="18"/>
                <w:lang w:eastAsia="zh-CN"/>
              </w:rPr>
            </w:pPr>
            <w:r>
              <w:rPr>
                <w:rFonts w:ascii="Arial" w:hAnsi="Arial"/>
                <w:bCs/>
                <w:sz w:val="18"/>
                <w:lang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sz w:val="18"/>
                <w:lang w:eastAsia="zh-CN"/>
              </w:rPr>
            </w:pPr>
            <w:r>
              <w:rPr>
                <w:rFonts w:ascii="Arial" w:hAnsi="Arial"/>
                <w:sz w:val="18"/>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spacing w:after="0"/>
              <w:jc w:val="center"/>
              <w:rPr>
                <w:rFonts w:ascii="Arial" w:eastAsiaTheme="minorEastAsia"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spacing w:after="0"/>
              <w:jc w:val="center"/>
              <w:rPr>
                <w:rFonts w:ascii="Arial" w:eastAsiaTheme="minorEastAsia" w:hAnsi="Arial"/>
                <w:bCs/>
                <w:sz w:val="18"/>
                <w:lang w:eastAsia="zh-CN"/>
              </w:rPr>
            </w:pPr>
            <w:r>
              <w:rPr>
                <w:rFonts w:ascii="Arial" w:hAnsi="Arial"/>
                <w:bCs/>
                <w:sz w:val="18"/>
                <w:lang w:eastAsia="zh-CN"/>
              </w:rPr>
              <w:t>17.5</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Theme="minorEastAsia" w:hAnsi="Arial"/>
                <w:bCs/>
                <w:sz w:val="18"/>
                <w:lang w:eastAsia="zh-CN"/>
              </w:rPr>
            </w:pPr>
            <w:r>
              <w:rPr>
                <w:rFonts w:ascii="Arial" w:hAnsi="Arial"/>
                <w:bCs/>
                <w:sz w:val="18"/>
                <w:lang w:eastAsia="zh-CN"/>
              </w:rPr>
              <w:t>ACLR2</w:t>
            </w:r>
          </w:p>
        </w:tc>
      </w:tr>
    </w:tbl>
    <w:p w:rsidR="007C1ECC" w:rsidRDefault="007C1ECC">
      <w:pPr>
        <w:rPr>
          <w:rFonts w:eastAsiaTheme="minorEastAsia"/>
          <w:lang w:eastAsia="zh-CN"/>
        </w:rPr>
      </w:pPr>
    </w:p>
    <w:p w:rsidR="007C1ECC" w:rsidRDefault="00A0571E">
      <w:pPr>
        <w:rPr>
          <w:rFonts w:eastAsiaTheme="minorEastAsia"/>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 xml:space="preserve">2UL </w:t>
      </w:r>
      <w:r>
        <w:rPr>
          <w:rFonts w:hint="eastAsia"/>
          <w:b/>
          <w:u w:val="single"/>
          <w:lang w:eastAsia="zh-CN"/>
        </w:rPr>
        <w:t>CA_n5-n28</w:t>
      </w:r>
    </w:p>
    <w:p w:rsidR="007C1ECC" w:rsidRDefault="00A0571E">
      <w:pPr>
        <w:rPr>
          <w:rFonts w:eastAsiaTheme="minorEastAsia"/>
          <w:lang w:eastAsia="zh-CN"/>
        </w:rPr>
      </w:pPr>
      <w:r>
        <w:rPr>
          <w:b/>
          <w:lang w:eastAsia="zh-CN"/>
        </w:rPr>
        <w:t>&lt;Agreement&gt;</w:t>
      </w:r>
      <w:r>
        <w:rPr>
          <w:lang w:eastAsia="zh-CN"/>
        </w:rPr>
        <w:t xml:space="preserve">: </w:t>
      </w:r>
      <w:r>
        <w:rPr>
          <w:b/>
          <w:lang w:eastAsia="zh-CN"/>
        </w:rPr>
        <w:t>The following MSD test point for cross band isolation issue with one UL band is agreeable by averaging the values in TR 38.872.</w:t>
      </w:r>
      <w:r>
        <w:t xml:space="preserve"> </w:t>
      </w:r>
      <w:r>
        <w:rPr>
          <w:b/>
        </w:rPr>
        <w:t>RAN4 agrees to include a generic sentence into 2UL non-IMD table, which describes the generic principle for MSD in case of no IMD but still nonzero 2UL cross-band CA (i.e. the widest BW’s are used for both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76"/>
        <w:gridCol w:w="706"/>
        <w:gridCol w:w="786"/>
        <w:gridCol w:w="1388"/>
        <w:gridCol w:w="1667"/>
        <w:gridCol w:w="706"/>
        <w:gridCol w:w="786"/>
        <w:gridCol w:w="616"/>
        <w:gridCol w:w="2013"/>
      </w:tblGrid>
      <w:tr w:rsidR="007C1EC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lang w:eastAsia="zh-CN"/>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rPr>
            </w:pPr>
            <w:r>
              <w:rPr>
                <w:rFonts w:ascii="Arial" w:eastAsia="MS Mincho" w:hAnsi="Arial"/>
                <w:b/>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lang w:eastAsia="zh-CN"/>
              </w:rPr>
            </w:pPr>
            <w:r>
              <w:rPr>
                <w:rFonts w:ascii="Arial" w:eastAsia="MS Mincho" w:hAnsi="Arial"/>
                <w:b/>
                <w:sz w:val="18"/>
              </w:rPr>
              <w:t>Cross-band</w:t>
            </w:r>
          </w:p>
          <w:p w:rsidR="007C1ECC" w:rsidRDefault="00A0571E">
            <w:pPr>
              <w:keepNext/>
              <w:keepLines/>
              <w:jc w:val="center"/>
              <w:rPr>
                <w:rFonts w:ascii="Arial" w:eastAsia="MS Mincho" w:hAnsi="Arial"/>
                <w:b/>
                <w:sz w:val="18"/>
              </w:rPr>
            </w:pPr>
            <w:r>
              <w:rPr>
                <w:rFonts w:ascii="Arial" w:eastAsia="MS Mincho" w:hAnsi="Arial"/>
                <w:b/>
                <w:sz w:val="18"/>
              </w:rPr>
              <w:t>Interference</w:t>
            </w:r>
          </w:p>
          <w:p w:rsidR="007C1ECC" w:rsidRDefault="00A0571E">
            <w:pPr>
              <w:keepNext/>
              <w:keepLines/>
              <w:jc w:val="center"/>
              <w:rPr>
                <w:rFonts w:ascii="Arial" w:eastAsia="MS Mincho" w:hAnsi="Arial"/>
                <w:b/>
                <w:sz w:val="18"/>
              </w:rPr>
            </w:pPr>
            <w:r>
              <w:rPr>
                <w:rFonts w:ascii="Arial" w:eastAsia="MS Mincho" w:hAnsi="Arial"/>
                <w:b/>
                <w:sz w:val="18"/>
              </w:rPr>
              <w:t>source</w:t>
            </w:r>
          </w:p>
        </w:tc>
      </w:tr>
      <w:tr w:rsidR="007C1EC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lang w:eastAsia="zh-CN"/>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MS Mincho" w:hAnsi="Arial"/>
                <w:b/>
                <w:sz w:val="18"/>
              </w:rPr>
            </w:pPr>
          </w:p>
        </w:tc>
      </w:tr>
      <w:tr w:rsidR="007C1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sz w:val="18"/>
                <w:lang w:eastAsia="zh-CN"/>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jc w:val="center"/>
              <w:rPr>
                <w:rFonts w:ascii="Arial" w:eastAsia="MS Mincho" w:hAnsi="Arial"/>
                <w:bCs/>
                <w:sz w:val="18"/>
              </w:rPr>
            </w:pPr>
            <w:r>
              <w:rPr>
                <w:rFonts w:ascii="Arial" w:eastAsia="MS Mincho" w:hAnsi="Arial"/>
                <w:bCs/>
                <w:sz w:val="18"/>
              </w:rPr>
              <w:t>20 (RBstart=0)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jc w:val="center"/>
              <w:rPr>
                <w:rFonts w:ascii="Arial" w:eastAsia="MS Mincho" w:hAnsi="Arial"/>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jc w:val="center"/>
              <w:rPr>
                <w:rFonts w:ascii="Arial" w:eastAsia="MS Mincho" w:hAnsi="Arial"/>
                <w:bCs/>
                <w:sz w:val="18"/>
              </w:rPr>
            </w:pPr>
            <w:r>
              <w:rPr>
                <w:rFonts w:ascii="Arial" w:eastAsia="MS Mincho" w:hAnsi="Arial"/>
                <w:bCs/>
                <w:sz w:val="18"/>
              </w:rPr>
              <w:t>3.1</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Cs/>
                <w:sz w:val="18"/>
              </w:rPr>
            </w:pPr>
            <w:r>
              <w:rPr>
                <w:rFonts w:ascii="Arial" w:eastAsia="MS Mincho" w:hAnsi="Arial"/>
                <w:bCs/>
                <w:sz w:val="18"/>
              </w:rPr>
              <w:t>ACLR2 from n5 UL band</w:t>
            </w:r>
          </w:p>
          <w:p w:rsidR="007C1ECC" w:rsidRDefault="00A0571E">
            <w:pPr>
              <w:keepNext/>
              <w:keepLines/>
              <w:jc w:val="center"/>
              <w:rPr>
                <w:rFonts w:ascii="Arial" w:eastAsia="MS Mincho" w:hAnsi="Arial"/>
                <w:bCs/>
                <w:sz w:val="18"/>
              </w:rPr>
            </w:pPr>
            <w:r>
              <w:rPr>
                <w:rFonts w:ascii="Arial" w:eastAsia="MS Mincho" w:hAnsi="Arial"/>
                <w:bCs/>
                <w:sz w:val="18"/>
              </w:rPr>
              <w:t>ACLR1+ACLR2 from n28 UL band</w:t>
            </w:r>
          </w:p>
        </w:tc>
      </w:tr>
      <w:tr w:rsidR="007C1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Theme="minorEastAsia" w:hAnsi="Arial"/>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hAnsi="Arial"/>
                <w:bCs/>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jc w:val="center"/>
              <w:rPr>
                <w:rFonts w:ascii="Arial" w:eastAsia="MS Mincho" w:hAnsi="Arial"/>
                <w:bCs/>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jc w:val="center"/>
              <w:rPr>
                <w:rFonts w:ascii="Arial" w:eastAsia="MS Mincho"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jc w:val="center"/>
              <w:rPr>
                <w:rFonts w:ascii="Arial" w:eastAsia="MS Mincho" w:hAnsi="Arial"/>
                <w:bCs/>
                <w:sz w:val="18"/>
              </w:rPr>
            </w:pPr>
            <w:r>
              <w:rPr>
                <w:rFonts w:ascii="Arial" w:hAnsi="Arial"/>
                <w:bCs/>
                <w:sz w:val="18"/>
              </w:rPr>
              <w:t>25 (</w:t>
            </w:r>
            <w:r>
              <w:rPr>
                <w:rFonts w:ascii="Arial" w:eastAsia="MS Mincho" w:hAnsi="Arial"/>
                <w:bCs/>
                <w:sz w:val="18"/>
              </w:rPr>
              <w:t>RBstart=135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MS Mincho" w:hAnsi="Arial"/>
                <w:bCs/>
                <w:sz w:val="18"/>
              </w:rPr>
            </w:pPr>
          </w:p>
        </w:tc>
      </w:tr>
    </w:tbl>
    <w:p w:rsidR="007C1ECC" w:rsidRDefault="007C1ECC">
      <w:pPr>
        <w:rPr>
          <w:rFonts w:eastAsiaTheme="minorEastAsia"/>
          <w:lang w:eastAsia="zh-CN"/>
        </w:rPr>
      </w:pPr>
    </w:p>
    <w:p w:rsidR="007C1ECC" w:rsidRDefault="00A0571E">
      <w:pPr>
        <w:rPr>
          <w:b/>
          <w:lang w:eastAsia="zh-CN"/>
        </w:rPr>
      </w:pPr>
      <w:r>
        <w:rPr>
          <w:b/>
          <w:lang w:eastAsia="zh-CN"/>
        </w:rPr>
        <w:t>3 Remaining issues for CA_n8-n20-n28</w:t>
      </w:r>
    </w:p>
    <w:p w:rsidR="007C1ECC" w:rsidRDefault="00A0571E">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b/>
          <w:u w:val="single"/>
          <w:lang w:eastAsia="zh-CN"/>
        </w:rPr>
        <w:t>Tib/Rib for</w:t>
      </w:r>
      <w:r>
        <w:rPr>
          <w:rFonts w:hint="eastAsia"/>
          <w:b/>
          <w:u w:val="single"/>
          <w:lang w:eastAsia="zh-CN"/>
        </w:rPr>
        <w:t xml:space="preserve"> </w:t>
      </w:r>
      <w:r>
        <w:rPr>
          <w:b/>
          <w:u w:val="single"/>
          <w:lang w:eastAsia="zh-CN"/>
        </w:rPr>
        <w:t>CA_n8-n20-n28</w:t>
      </w:r>
    </w:p>
    <w:p w:rsidR="007C1ECC" w:rsidRDefault="00A0571E">
      <w:pPr>
        <w:rPr>
          <w:rFonts w:eastAsia="宋体"/>
          <w:szCs w:val="24"/>
          <w:lang w:eastAsia="zh-CN"/>
        </w:rPr>
      </w:pPr>
      <w:r>
        <w:rPr>
          <w:b/>
          <w:lang w:eastAsia="zh-CN"/>
        </w:rPr>
        <w:t>&lt;Agreement&gt;</w:t>
      </w:r>
      <w:r>
        <w:rPr>
          <w:lang w:eastAsia="zh-CN"/>
        </w:rPr>
        <w:t xml:space="preserve">: </w:t>
      </w:r>
      <w:r>
        <w:rPr>
          <w:rFonts w:eastAsia="宋体" w:hint="eastAsia"/>
          <w:b/>
          <w:szCs w:val="24"/>
          <w:lang w:eastAsia="zh-CN"/>
        </w:rPr>
        <w:t xml:space="preserve">Option </w:t>
      </w:r>
      <w:r>
        <w:rPr>
          <w:rFonts w:eastAsia="宋体"/>
          <w:b/>
          <w:szCs w:val="24"/>
          <w:lang w:eastAsia="zh-CN"/>
        </w:rPr>
        <w:t>2 is agreeable considering the bigger values in TR 38.872</w:t>
      </w:r>
    </w:p>
    <w:p w:rsidR="007C1ECC" w:rsidRDefault="00A0571E">
      <w:pPr>
        <w:keepNext/>
        <w:keepLines/>
        <w:spacing w:before="60"/>
        <w:jc w:val="center"/>
        <w:rPr>
          <w:rFonts w:ascii="Arial" w:hAnsi="Arial" w:cs="Arial"/>
          <w:b/>
        </w:rPr>
      </w:pPr>
      <w:r>
        <w:rPr>
          <w:rFonts w:ascii="Arial" w:hAnsi="Arial" w:cs="Arial"/>
          <w:b/>
        </w:rPr>
        <w:t xml:space="preserve">Table </w:t>
      </w:r>
      <w:r>
        <w:rPr>
          <w:rFonts w:ascii="Arial" w:hAnsi="Arial" w:cs="Arial"/>
          <w:b/>
          <w:lang w:val="en-US" w:eastAsia="zh-CN"/>
        </w:rPr>
        <w:t>5.3.5.</w:t>
      </w:r>
      <w:r>
        <w:rPr>
          <w:rFonts w:ascii="Arial" w:hAnsi="Arial" w:cs="Arial"/>
          <w:b/>
        </w:rPr>
        <w:t>3</w:t>
      </w:r>
      <w:r>
        <w:rPr>
          <w:rFonts w:ascii="Arial" w:hAnsi="Arial" w:cs="Arial"/>
          <w:b/>
          <w:lang w:eastAsia="zh-CN"/>
        </w:rPr>
        <w:t>-</w:t>
      </w:r>
      <w:r>
        <w:rPr>
          <w:rFonts w:ascii="Arial" w:hAnsi="Arial" w:cs="Arial"/>
          <w:b/>
        </w:rPr>
        <w:t>3: ΔT</w:t>
      </w:r>
      <w:r>
        <w:rPr>
          <w:rFonts w:ascii="Arial" w:hAnsi="Arial" w:cs="Arial"/>
          <w:b/>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7C1ECC">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algun Gothic" w:hAnsi="Arial" w:cs="Arial"/>
                <w:b/>
                <w:sz w:val="18"/>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algun Gothic" w:hAnsi="Arial" w:cs="Arial"/>
                <w:b/>
                <w:sz w:val="18"/>
              </w:rPr>
            </w:pPr>
            <w:r>
              <w:rPr>
                <w:rFonts w:ascii="Arial" w:eastAsia="Malgun Gothic" w:hAnsi="Arial" w:cs="Arial"/>
                <w:b/>
                <w:sz w:val="18"/>
              </w:rPr>
              <w:t>NR Band</w:t>
            </w:r>
          </w:p>
        </w:tc>
        <w:tc>
          <w:tcPr>
            <w:tcW w:w="2342"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algun Gothic" w:hAnsi="Arial" w:cs="Arial"/>
                <w:b/>
                <w:sz w:val="18"/>
              </w:rPr>
            </w:pPr>
            <w:r>
              <w:rPr>
                <w:rFonts w:ascii="Arial" w:eastAsia="Malgun Gothic" w:hAnsi="Arial" w:cs="Arial"/>
                <w:b/>
                <w:sz w:val="18"/>
              </w:rPr>
              <w:t>ΔT</w:t>
            </w:r>
            <w:r>
              <w:rPr>
                <w:rFonts w:ascii="Arial" w:eastAsia="Malgun Gothic" w:hAnsi="Arial" w:cs="Arial"/>
                <w:b/>
                <w:sz w:val="18"/>
                <w:vertAlign w:val="subscript"/>
              </w:rPr>
              <w:t>IB,c</w:t>
            </w:r>
            <w:r>
              <w:rPr>
                <w:rFonts w:ascii="Arial" w:eastAsia="Malgun Gothic" w:hAnsi="Arial" w:cs="Arial"/>
                <w:b/>
                <w:sz w:val="18"/>
              </w:rPr>
              <w:t xml:space="preserve"> (dB)</w:t>
            </w:r>
          </w:p>
        </w:tc>
      </w:tr>
      <w:tr w:rsidR="007C1ECC">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hAnsi="Arial" w:cs="Arial"/>
                <w:sz w:val="18"/>
                <w:lang w:val="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hAnsi="Arial"/>
                <w:sz w:val="18"/>
                <w:szCs w:val="18"/>
                <w:lang w:val="en-US" w:eastAsia="zh-CN"/>
              </w:rPr>
            </w:pPr>
            <w:r>
              <w:rPr>
                <w:rFonts w:ascii="Arial" w:eastAsia="MS Mincho" w:hAnsi="Arial" w:cs="Arial"/>
                <w:sz w:val="18"/>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hAnsi="Arial" w:cs="Arial"/>
                <w:sz w:val="18"/>
                <w:lang w:eastAsia="zh-CN"/>
              </w:rPr>
            </w:pPr>
            <w:r>
              <w:rPr>
                <w:rFonts w:ascii="Arial" w:hAnsi="Arial" w:cs="Arial"/>
                <w:sz w:val="18"/>
                <w:lang w:eastAsia="zh-CN"/>
              </w:rPr>
              <w:t>0.8</w:t>
            </w:r>
          </w:p>
        </w:tc>
      </w:tr>
      <w:tr w:rsidR="007C1ECC">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hAnsi="Arial" w:cs="Arial"/>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hAnsi="Arial" w:cs="Arial"/>
                <w:sz w:val="18"/>
                <w:lang w:eastAsia="zh-CN"/>
              </w:rPr>
            </w:pPr>
            <w:r>
              <w:rPr>
                <w:rFonts w:ascii="Arial" w:hAnsi="Arial" w:cs="Arial"/>
                <w:sz w:val="18"/>
                <w:lang w:eastAsia="zh-CN"/>
              </w:rPr>
              <w:t>0.7</w:t>
            </w:r>
          </w:p>
        </w:tc>
      </w:tr>
      <w:tr w:rsidR="007C1ECC">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hAnsi="Arial" w:cs="Arial"/>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hAnsi="Arial" w:cs="Arial"/>
                <w:sz w:val="18"/>
                <w:lang w:eastAsia="zh-CN"/>
              </w:rPr>
            </w:pPr>
            <w:r>
              <w:rPr>
                <w:rFonts w:ascii="Arial" w:hAnsi="Arial" w:cs="Arial"/>
                <w:sz w:val="18"/>
                <w:lang w:eastAsia="zh-CN"/>
              </w:rPr>
              <w:t>0.7</w:t>
            </w:r>
          </w:p>
        </w:tc>
      </w:tr>
    </w:tbl>
    <w:p w:rsidR="007C1ECC" w:rsidRDefault="007C1ECC">
      <w:pPr>
        <w:rPr>
          <w:lang w:val="en-US" w:eastAsia="zh-CN"/>
        </w:rPr>
      </w:pPr>
    </w:p>
    <w:p w:rsidR="007C1ECC" w:rsidRDefault="00A0571E">
      <w:pPr>
        <w:keepNext/>
        <w:keepLines/>
        <w:spacing w:before="60"/>
        <w:jc w:val="center"/>
        <w:rPr>
          <w:rFonts w:ascii="Arial" w:eastAsia="宋体" w:hAnsi="Arial" w:cs="Arial"/>
          <w:b/>
          <w:vertAlign w:val="subscript"/>
          <w:lang w:eastAsia="zh-CN"/>
        </w:rPr>
      </w:pPr>
      <w:r>
        <w:rPr>
          <w:rFonts w:ascii="Arial" w:hAnsi="Arial" w:cs="Arial"/>
          <w:b/>
        </w:rPr>
        <w:t xml:space="preserve">Table </w:t>
      </w:r>
      <w:r>
        <w:rPr>
          <w:rFonts w:ascii="Arial" w:hAnsi="Arial" w:cs="Arial"/>
          <w:b/>
          <w:lang w:val="en-US" w:eastAsia="zh-CN"/>
        </w:rPr>
        <w:t>5.3.5.</w:t>
      </w:r>
      <w:r>
        <w:rPr>
          <w:rFonts w:ascii="Arial" w:hAnsi="Arial" w:cs="Arial"/>
          <w:b/>
        </w:rPr>
        <w:t>3-4: ΔR</w:t>
      </w:r>
      <w:r>
        <w:rPr>
          <w:rFonts w:ascii="Arial" w:hAnsi="Arial" w:cs="Arial"/>
          <w:b/>
          <w:vertAlign w:val="subscript"/>
        </w:rPr>
        <w:t>IB</w:t>
      </w:r>
      <w:r>
        <w:rPr>
          <w:rFonts w:ascii="Arial" w:hAnsi="Arial" w:cs="Arial"/>
          <w:b/>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7C1E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algun Gothic" w:hAnsi="Arial" w:cs="Arial"/>
                <w:b/>
                <w:sz w:val="18"/>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algun Gothic" w:hAnsi="Arial" w:cs="Arial"/>
                <w:b/>
                <w:sz w:val="18"/>
              </w:rPr>
            </w:pPr>
            <w:r>
              <w:rPr>
                <w:rFonts w:ascii="Arial" w:eastAsia="Malgun Gothic" w:hAnsi="Arial" w:cs="Arial"/>
                <w:b/>
                <w:sz w:val="18"/>
              </w:rPr>
              <w:t>NR Band</w:t>
            </w:r>
          </w:p>
        </w:tc>
        <w:tc>
          <w:tcPr>
            <w:tcW w:w="2339"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algun Gothic" w:hAnsi="Arial" w:cs="Arial"/>
                <w:b/>
                <w:sz w:val="18"/>
              </w:rPr>
            </w:pPr>
            <w:r>
              <w:rPr>
                <w:rFonts w:ascii="Arial" w:eastAsia="Malgun Gothic" w:hAnsi="Arial" w:cs="Arial"/>
                <w:b/>
                <w:sz w:val="18"/>
              </w:rPr>
              <w:t>ΔR</w:t>
            </w:r>
            <w:r>
              <w:rPr>
                <w:rFonts w:ascii="Arial" w:eastAsia="Malgun Gothic" w:hAnsi="Arial" w:cs="Arial"/>
                <w:b/>
                <w:sz w:val="18"/>
                <w:vertAlign w:val="subscript"/>
              </w:rPr>
              <w:t>IB</w:t>
            </w:r>
            <w:r>
              <w:rPr>
                <w:rFonts w:ascii="Arial" w:eastAsia="Malgun Gothic" w:hAnsi="Arial" w:cs="Arial"/>
                <w:b/>
                <w:sz w:val="18"/>
                <w:vertAlign w:val="subscript"/>
                <w:lang w:eastAsia="zh-CN"/>
              </w:rPr>
              <w:t>,c</w:t>
            </w:r>
            <w:r>
              <w:rPr>
                <w:rFonts w:ascii="Arial" w:eastAsia="Malgun Gothic" w:hAnsi="Arial" w:cs="Arial"/>
                <w:b/>
                <w:sz w:val="18"/>
              </w:rPr>
              <w:t xml:space="preserve"> (dB)</w:t>
            </w:r>
          </w:p>
        </w:tc>
      </w:tr>
      <w:tr w:rsidR="007C1E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hAnsi="Arial" w:cs="Arial"/>
                <w:sz w:val="18"/>
              </w:rPr>
            </w:pPr>
            <w:r>
              <w:rPr>
                <w:rFonts w:ascii="Arial" w:hAnsi="Arial" w:cs="Arial"/>
                <w:sz w:val="18"/>
                <w:lang w:val="en-US" w:eastAsia="zh-CN"/>
              </w:rPr>
              <w:t>CA_n8-n20-n28</w:t>
            </w:r>
          </w:p>
        </w:tc>
        <w:tc>
          <w:tcPr>
            <w:tcW w:w="2051"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hAnsi="Arial"/>
                <w:sz w:val="18"/>
                <w:szCs w:val="18"/>
                <w:lang w:val="en-US" w:eastAsia="zh-CN"/>
              </w:rPr>
            </w:pPr>
            <w:r>
              <w:rPr>
                <w:rFonts w:ascii="Arial" w:eastAsia="MS Mincho" w:hAnsi="Arial" w:cs="Arial"/>
                <w:sz w:val="18"/>
                <w:szCs w:val="18"/>
                <w:lang w:val="en-US" w:eastAsia="zh-CN"/>
              </w:rPr>
              <w:t>n8</w:t>
            </w:r>
          </w:p>
        </w:tc>
        <w:tc>
          <w:tcPr>
            <w:tcW w:w="2339"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hAnsi="Arial" w:cs="Arial"/>
                <w:sz w:val="18"/>
                <w:lang w:eastAsia="zh-CN"/>
              </w:rPr>
            </w:pPr>
            <w:r>
              <w:rPr>
                <w:rFonts w:ascii="Arial" w:hAnsi="Arial" w:cs="Arial"/>
                <w:sz w:val="18"/>
                <w:lang w:eastAsia="zh-CN"/>
              </w:rPr>
              <w:t>0.3</w:t>
            </w:r>
          </w:p>
        </w:tc>
      </w:tr>
      <w:tr w:rsidR="007C1ECC">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hAnsi="Arial" w:cs="Arial"/>
                <w:sz w:val="18"/>
              </w:rPr>
            </w:pPr>
          </w:p>
        </w:tc>
        <w:tc>
          <w:tcPr>
            <w:tcW w:w="2051"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39"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hAnsi="Arial" w:cs="Arial"/>
                <w:sz w:val="18"/>
                <w:lang w:eastAsia="zh-CN"/>
              </w:rPr>
            </w:pPr>
            <w:r>
              <w:rPr>
                <w:rFonts w:ascii="Arial" w:hAnsi="Arial" w:cs="Arial"/>
                <w:sz w:val="18"/>
                <w:lang w:eastAsia="zh-CN"/>
              </w:rPr>
              <w:t>0.2</w:t>
            </w:r>
          </w:p>
        </w:tc>
      </w:tr>
      <w:tr w:rsidR="007C1ECC">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hAnsi="Arial" w:cs="Arial"/>
                <w:sz w:val="18"/>
              </w:rPr>
            </w:pPr>
          </w:p>
        </w:tc>
        <w:tc>
          <w:tcPr>
            <w:tcW w:w="2051"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39" w:type="dxa"/>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hAnsi="Arial" w:cs="Arial"/>
                <w:sz w:val="18"/>
                <w:lang w:eastAsia="zh-CN"/>
              </w:rPr>
            </w:pPr>
            <w:r>
              <w:rPr>
                <w:rFonts w:ascii="Arial" w:hAnsi="Arial" w:cs="Arial"/>
                <w:sz w:val="18"/>
                <w:lang w:eastAsia="zh-CN"/>
              </w:rPr>
              <w:t>0.2</w:t>
            </w:r>
          </w:p>
        </w:tc>
      </w:tr>
    </w:tbl>
    <w:p w:rsidR="007C1ECC" w:rsidRDefault="007C1ECC"/>
    <w:p w:rsidR="007C1ECC" w:rsidRDefault="00A0571E">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CA_n8-n20-n28</w:t>
      </w:r>
    </w:p>
    <w:p w:rsidR="007C1ECC" w:rsidRDefault="00A0571E">
      <w:r>
        <w:rPr>
          <w:b/>
          <w:lang w:eastAsia="zh-CN"/>
        </w:rPr>
        <w:t>&lt;Agreement&gt;</w:t>
      </w:r>
      <w:r>
        <w:rPr>
          <w:lang w:eastAsia="zh-CN"/>
        </w:rPr>
        <w:t xml:space="preserve">: </w:t>
      </w:r>
      <w:r>
        <w:rPr>
          <w:b/>
          <w:lang w:eastAsia="zh-CN"/>
        </w:rPr>
        <w:t>The following REFSENS exceptions due to IMD interference is agreeable.</w:t>
      </w:r>
    </w:p>
    <w:p w:rsidR="007C1ECC" w:rsidRPr="00307B1B" w:rsidRDefault="00A0571E" w:rsidP="00307B1B">
      <w:pPr>
        <w:pStyle w:val="a7"/>
        <w:keepNext/>
        <w:jc w:val="center"/>
        <w:rPr>
          <w:sz w:val="20"/>
        </w:rPr>
      </w:pPr>
      <w:r w:rsidRPr="00307B1B">
        <w:rPr>
          <w:rFonts w:ascii="Arial" w:hAnsi="Arial" w:cs="Arial"/>
          <w:sz w:val="20"/>
        </w:rPr>
        <w:t>REFSENS exceptions due to IMD interference for CA_n8-n20-n28</w:t>
      </w:r>
    </w:p>
    <w:tbl>
      <w:tblPr>
        <w:tblW w:w="0" w:type="auto"/>
        <w:jc w:val="center"/>
        <w:tblLook w:val="04A0" w:firstRow="1" w:lastRow="0" w:firstColumn="1" w:lastColumn="0" w:noHBand="0" w:noVBand="1"/>
      </w:tblPr>
      <w:tblGrid>
        <w:gridCol w:w="2386"/>
        <w:gridCol w:w="956"/>
        <w:gridCol w:w="706"/>
        <w:gridCol w:w="1096"/>
        <w:gridCol w:w="593"/>
        <w:gridCol w:w="1223"/>
        <w:gridCol w:w="616"/>
        <w:gridCol w:w="1347"/>
        <w:gridCol w:w="827"/>
      </w:tblGrid>
      <w:tr w:rsidR="007C1ECC">
        <w:trPr>
          <w:trHeight w:val="60"/>
          <w:jc w:val="center"/>
        </w:trPr>
        <w:tc>
          <w:tcPr>
            <w:tcW w:w="0" w:type="auto"/>
            <w:gridSpan w:val="8"/>
            <w:tcBorders>
              <w:top w:val="single" w:sz="8" w:space="0" w:color="auto"/>
              <w:left w:val="single" w:sz="8" w:space="0" w:color="auto"/>
              <w:bottom w:val="single" w:sz="8" w:space="0" w:color="auto"/>
              <w:right w:val="single" w:sz="8" w:space="0" w:color="000000"/>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0" w:type="auto"/>
            <w:tcBorders>
              <w:top w:val="single" w:sz="8" w:space="0" w:color="auto"/>
              <w:left w:val="nil"/>
              <w:bottom w:val="nil"/>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7C1ECC">
        <w:trPr>
          <w:trHeight w:val="60"/>
          <w:jc w:val="center"/>
        </w:trPr>
        <w:tc>
          <w:tcPr>
            <w:tcW w:w="0" w:type="auto"/>
            <w:vMerge w:val="restart"/>
            <w:tcBorders>
              <w:top w:val="nil"/>
              <w:left w:val="single" w:sz="8" w:space="0" w:color="auto"/>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0" w:type="auto"/>
            <w:vMerge w:val="restart"/>
            <w:tcBorders>
              <w:top w:val="nil"/>
              <w:left w:val="single" w:sz="8" w:space="0" w:color="auto"/>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0" w:type="auto"/>
            <w:tcBorders>
              <w:top w:val="nil"/>
              <w:left w:val="nil"/>
              <w:bottom w:val="nil"/>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nil"/>
              <w:left w:val="nil"/>
              <w:bottom w:val="nil"/>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0" w:type="auto"/>
            <w:tcBorders>
              <w:top w:val="nil"/>
              <w:left w:val="nil"/>
              <w:bottom w:val="nil"/>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0" w:type="auto"/>
            <w:vMerge w:val="restart"/>
            <w:tcBorders>
              <w:top w:val="nil"/>
              <w:left w:val="single" w:sz="8" w:space="0" w:color="auto"/>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0" w:type="auto"/>
            <w:tcBorders>
              <w:top w:val="nil"/>
              <w:left w:val="nil"/>
              <w:bottom w:val="nil"/>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0" w:type="auto"/>
            <w:vMerge w:val="restart"/>
            <w:tcBorders>
              <w:top w:val="nil"/>
              <w:left w:val="single" w:sz="8" w:space="0" w:color="auto"/>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0" w:type="auto"/>
            <w:vMerge w:val="restart"/>
            <w:tcBorders>
              <w:top w:val="nil"/>
              <w:left w:val="single" w:sz="8" w:space="0" w:color="auto"/>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of IMD</w:t>
            </w:r>
          </w:p>
        </w:tc>
      </w:tr>
      <w:tr w:rsidR="007C1ECC">
        <w:trPr>
          <w:trHeight w:val="80"/>
          <w:jc w:val="center"/>
        </w:trPr>
        <w:tc>
          <w:tcPr>
            <w:tcW w:w="0" w:type="auto"/>
            <w:vMerge/>
            <w:tcBorders>
              <w:top w:val="nil"/>
              <w:left w:val="single" w:sz="8" w:space="0" w:color="auto"/>
              <w:bottom w:val="single" w:sz="4" w:space="0" w:color="auto"/>
              <w:right w:val="single" w:sz="8" w:space="0" w:color="auto"/>
            </w:tcBorders>
            <w:vAlign w:val="center"/>
          </w:tcPr>
          <w:p w:rsidR="007C1ECC" w:rsidRDefault="007C1ECC">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rsidR="007C1ECC" w:rsidRDefault="007C1ECC">
            <w:pPr>
              <w:spacing w:after="0"/>
              <w:rPr>
                <w:rFonts w:ascii="Arial"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nil"/>
              <w:left w:val="nil"/>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nil"/>
              <w:left w:val="nil"/>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tcPr>
          <w:p w:rsidR="007C1ECC" w:rsidRDefault="007C1ECC">
            <w:pPr>
              <w:spacing w:after="0"/>
              <w:rPr>
                <w:rFonts w:ascii="Arial"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rsidR="007C1ECC" w:rsidRDefault="007C1ECC">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rsidR="007C1ECC" w:rsidRDefault="007C1ECC">
            <w:pPr>
              <w:spacing w:after="0"/>
              <w:rPr>
                <w:rFonts w:ascii="Arial" w:hAnsi="Arial" w:cs="Arial"/>
                <w:b/>
                <w:bCs/>
                <w:color w:val="000000"/>
                <w:sz w:val="18"/>
                <w:szCs w:val="18"/>
                <w:lang w:val="en-US"/>
              </w:rPr>
            </w:pPr>
          </w:p>
        </w:tc>
      </w:tr>
      <w:tr w:rsidR="007C1ECC">
        <w:trPr>
          <w:trHeight w:val="70"/>
          <w:jc w:val="center"/>
        </w:trPr>
        <w:tc>
          <w:tcPr>
            <w:tcW w:w="0" w:type="auto"/>
            <w:tcBorders>
              <w:top w:val="single" w:sz="4" w:space="0" w:color="auto"/>
              <w:left w:val="single" w:sz="4" w:space="0" w:color="auto"/>
              <w:bottom w:val="nil"/>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CA_n8-n20-n28</w:t>
            </w:r>
          </w:p>
        </w:tc>
        <w:tc>
          <w:tcPr>
            <w:tcW w:w="0" w:type="auto"/>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0" w:type="auto"/>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24.3</w:t>
            </w:r>
          </w:p>
        </w:tc>
        <w:tc>
          <w:tcPr>
            <w:tcW w:w="0" w:type="auto"/>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0" w:type="auto"/>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r w:rsidR="007C1ECC">
        <w:trPr>
          <w:trHeight w:val="70"/>
          <w:jc w:val="center"/>
        </w:trPr>
        <w:tc>
          <w:tcPr>
            <w:tcW w:w="0" w:type="auto"/>
            <w:tcBorders>
              <w:top w:val="nil"/>
              <w:left w:val="single" w:sz="4" w:space="0" w:color="auto"/>
              <w:bottom w:val="nil"/>
              <w:right w:val="single" w:sz="4" w:space="0" w:color="auto"/>
            </w:tcBorders>
            <w:vAlign w:val="center"/>
          </w:tcPr>
          <w:p w:rsidR="007C1ECC" w:rsidRDefault="007C1ECC">
            <w:pPr>
              <w:spacing w:after="0"/>
              <w:jc w:val="center"/>
              <w:rPr>
                <w:rFonts w:ascii="Arial" w:hAnsi="Arial" w:cs="Arial"/>
                <w:color w:val="000000"/>
                <w:sz w:val="18"/>
                <w:szCs w:val="18"/>
                <w:lang w:val="en-US" w:eastAsia="zh-CN"/>
              </w:rPr>
            </w:pP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n20</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834.5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793.5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C1ECC">
        <w:trPr>
          <w:trHeight w:val="70"/>
          <w:jc w:val="center"/>
        </w:trPr>
        <w:tc>
          <w:tcPr>
            <w:tcW w:w="0" w:type="auto"/>
            <w:tcBorders>
              <w:top w:val="nil"/>
              <w:left w:val="single" w:sz="4" w:space="0" w:color="auto"/>
              <w:bottom w:val="nil"/>
              <w:right w:val="single" w:sz="4" w:space="0" w:color="auto"/>
            </w:tcBorders>
            <w:vAlign w:val="center"/>
          </w:tcPr>
          <w:p w:rsidR="007C1ECC" w:rsidRDefault="007C1ECC">
            <w:pPr>
              <w:spacing w:after="0"/>
              <w:jc w:val="center"/>
              <w:rPr>
                <w:rFonts w:ascii="Arial" w:hAnsi="Arial" w:cs="Arial"/>
                <w:color w:val="000000"/>
                <w:sz w:val="18"/>
                <w:szCs w:val="18"/>
                <w:lang w:val="en-US" w:eastAsia="zh-CN"/>
              </w:rPr>
            </w:pP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n28</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717.5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772.5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C1ECC">
        <w:trPr>
          <w:trHeight w:val="70"/>
          <w:jc w:val="center"/>
        </w:trPr>
        <w:tc>
          <w:tcPr>
            <w:tcW w:w="0" w:type="auto"/>
            <w:tcBorders>
              <w:top w:val="nil"/>
              <w:left w:val="single" w:sz="4" w:space="0" w:color="auto"/>
              <w:bottom w:val="nil"/>
              <w:right w:val="single" w:sz="4" w:space="0" w:color="auto"/>
            </w:tcBorders>
            <w:vAlign w:val="center"/>
          </w:tcPr>
          <w:p w:rsidR="007C1ECC" w:rsidRDefault="007C1ECC">
            <w:pPr>
              <w:spacing w:after="0"/>
              <w:jc w:val="center"/>
              <w:rPr>
                <w:rFonts w:ascii="Arial" w:hAnsi="Arial" w:cs="Arial"/>
                <w:color w:val="000000"/>
                <w:sz w:val="18"/>
                <w:szCs w:val="18"/>
                <w:lang w:val="en-US" w:eastAsia="zh-CN"/>
              </w:rPr>
            </w:pP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887.5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932.5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C1ECC">
        <w:trPr>
          <w:trHeight w:val="70"/>
          <w:jc w:val="center"/>
        </w:trPr>
        <w:tc>
          <w:tcPr>
            <w:tcW w:w="0" w:type="auto"/>
            <w:tcBorders>
              <w:top w:val="nil"/>
              <w:left w:val="single" w:sz="4" w:space="0" w:color="auto"/>
              <w:bottom w:val="nil"/>
              <w:right w:val="single" w:sz="4" w:space="0" w:color="auto"/>
            </w:tcBorders>
            <w:vAlign w:val="center"/>
          </w:tcPr>
          <w:p w:rsidR="007C1ECC" w:rsidRDefault="007C1ECC">
            <w:pPr>
              <w:spacing w:after="0"/>
              <w:jc w:val="center"/>
              <w:rPr>
                <w:rFonts w:ascii="Arial" w:hAnsi="Arial" w:cs="Arial"/>
                <w:color w:val="000000"/>
                <w:sz w:val="18"/>
                <w:szCs w:val="18"/>
                <w:lang w:val="en-US" w:eastAsia="zh-CN"/>
              </w:rPr>
            </w:pP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n20</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834.5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793.5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C1ECC">
        <w:trPr>
          <w:trHeight w:val="70"/>
          <w:jc w:val="center"/>
        </w:trPr>
        <w:tc>
          <w:tcPr>
            <w:tcW w:w="0" w:type="auto"/>
            <w:tcBorders>
              <w:top w:val="nil"/>
              <w:left w:val="single" w:sz="4" w:space="0" w:color="auto"/>
              <w:bottom w:val="single" w:sz="4" w:space="0" w:color="auto"/>
              <w:right w:val="single" w:sz="4" w:space="0" w:color="auto"/>
            </w:tcBorders>
            <w:vAlign w:val="center"/>
          </w:tcPr>
          <w:p w:rsidR="007C1ECC" w:rsidRDefault="007C1ECC">
            <w:pPr>
              <w:spacing w:after="0"/>
              <w:jc w:val="center"/>
              <w:rPr>
                <w:rFonts w:ascii="Arial" w:hAnsi="Arial" w:cs="Arial"/>
                <w:color w:val="000000"/>
                <w:sz w:val="18"/>
                <w:szCs w:val="18"/>
                <w:lang w:val="en-US" w:eastAsia="zh-CN"/>
              </w:rPr>
            </w:pP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n28</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781.5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24</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bl>
    <w:p w:rsidR="007C1ECC" w:rsidRDefault="007C1ECC">
      <w:pPr>
        <w:rPr>
          <w:rFonts w:eastAsia="宋体"/>
          <w:b/>
          <w:bCs/>
          <w:lang w:val="en-US" w:eastAsia="zh-CN"/>
        </w:rPr>
      </w:pPr>
    </w:p>
    <w:p w:rsidR="007C1ECC" w:rsidRDefault="00A0571E">
      <w:pPr>
        <w:rPr>
          <w:b/>
        </w:rPr>
      </w:pPr>
      <w:r>
        <w:rPr>
          <w:rFonts w:eastAsia="宋体" w:hint="eastAsia"/>
          <w:b/>
          <w:bCs/>
          <w:lang w:val="en-US" w:eastAsia="zh-CN"/>
        </w:rPr>
        <w:t>RAN4#107 meeting (</w:t>
      </w:r>
      <w:r>
        <w:rPr>
          <w:b/>
        </w:rPr>
        <w:t>May 2023)</w:t>
      </w:r>
    </w:p>
    <w:p w:rsidR="007C1ECC" w:rsidRPr="00307B1B" w:rsidRDefault="00A0571E">
      <w:pPr>
        <w:rPr>
          <w:rFonts w:eastAsia="宋体"/>
          <w:b/>
          <w:bCs/>
          <w:u w:val="single"/>
          <w:lang w:val="en-US" w:eastAsia="zh-CN"/>
        </w:rPr>
      </w:pPr>
      <w:r w:rsidRPr="00307B1B">
        <w:rPr>
          <w:rFonts w:eastAsia="宋体" w:hint="eastAsia"/>
          <w:b/>
          <w:bCs/>
          <w:u w:val="single"/>
          <w:lang w:val="en-US" w:eastAsia="zh-CN"/>
        </w:rPr>
        <w:t xml:space="preserve">WF on UE RF requirements for CA_n5-n8 is approved in </w:t>
      </w:r>
      <w:hyperlink r:id="rId16" w:history="1">
        <w:r w:rsidRPr="00307B1B">
          <w:rPr>
            <w:rFonts w:eastAsia="宋体" w:hint="eastAsia"/>
            <w:b/>
            <w:bCs/>
            <w:u w:val="single"/>
            <w:lang w:val="en-US" w:eastAsia="zh-CN"/>
          </w:rPr>
          <w:t>R4-2310254</w:t>
        </w:r>
      </w:hyperlink>
    </w:p>
    <w:p w:rsidR="007C1ECC" w:rsidRPr="00307B1B" w:rsidRDefault="00A0571E">
      <w:pPr>
        <w:rPr>
          <w:b/>
        </w:rPr>
      </w:pPr>
      <w:r w:rsidRPr="00307B1B">
        <w:rPr>
          <w:b/>
        </w:rPr>
        <w:t>Support of Option 1: UL in n5 only and full band support</w:t>
      </w:r>
    </w:p>
    <w:p w:rsidR="007C1ECC" w:rsidRDefault="00A0571E">
      <w:bookmarkStart w:id="2" w:name="_Hlk135905575"/>
      <w:r>
        <w:t>There were 3 inputs to the meeting:</w:t>
      </w:r>
    </w:p>
    <w:p w:rsidR="007C1ECC" w:rsidRPr="00307B1B" w:rsidRDefault="00A0571E" w:rsidP="005310E2">
      <w:pPr>
        <w:pStyle w:val="afd"/>
        <w:numPr>
          <w:ilvl w:val="0"/>
          <w:numId w:val="15"/>
        </w:numPr>
        <w:ind w:left="1160"/>
        <w:rPr>
          <w:rFonts w:ascii="Times New Roman" w:hAnsi="Times New Roman"/>
          <w:sz w:val="20"/>
        </w:rPr>
      </w:pPr>
      <w:r w:rsidRPr="00307B1B">
        <w:rPr>
          <w:rFonts w:ascii="Times New Roman" w:hAnsi="Times New Roman"/>
          <w:sz w:val="20"/>
        </w:rPr>
        <w:t>No MSD for a 3 antenna architecture</w:t>
      </w:r>
    </w:p>
    <w:p w:rsidR="007C1ECC" w:rsidRPr="00307B1B" w:rsidRDefault="00A0571E" w:rsidP="005310E2">
      <w:pPr>
        <w:pStyle w:val="afd"/>
        <w:numPr>
          <w:ilvl w:val="0"/>
          <w:numId w:val="15"/>
        </w:numPr>
        <w:ind w:left="1160"/>
        <w:rPr>
          <w:rFonts w:ascii="Times New Roman" w:hAnsi="Times New Roman"/>
          <w:sz w:val="20"/>
        </w:rPr>
      </w:pPr>
      <w:r w:rsidRPr="00307B1B">
        <w:rPr>
          <w:rFonts w:ascii="Times New Roman" w:hAnsi="Times New Roman"/>
          <w:sz w:val="20"/>
        </w:rPr>
        <w:t>1.3 MSD to the lowest n8 5MHz channel (two-antenna architecture)</w:t>
      </w:r>
    </w:p>
    <w:p w:rsidR="007C1ECC" w:rsidRPr="00307B1B" w:rsidRDefault="00A0571E" w:rsidP="005310E2">
      <w:pPr>
        <w:pStyle w:val="afd"/>
        <w:numPr>
          <w:ilvl w:val="0"/>
          <w:numId w:val="15"/>
        </w:numPr>
        <w:ind w:left="1160"/>
        <w:rPr>
          <w:rFonts w:ascii="Times New Roman" w:hAnsi="Times New Roman"/>
          <w:sz w:val="20"/>
        </w:rPr>
      </w:pPr>
      <w:r w:rsidRPr="00307B1B">
        <w:rPr>
          <w:rFonts w:ascii="Times New Roman" w:hAnsi="Times New Roman"/>
          <w:sz w:val="20"/>
        </w:rPr>
        <w:t>6.6dB MSD (two-antenna architecture) to the lowest restricted spectrum band n8 5MHz channel. After further discussion the value was re-considered and 5.2dB proposed</w:t>
      </w:r>
    </w:p>
    <w:p w:rsidR="007C1ECC" w:rsidRDefault="00A0571E">
      <w:r>
        <w:t>Since this particular option is not requiring the UL of n8 to use the restricted spectrum the convention would be to use the lowest n8 possible channel.</w:t>
      </w:r>
    </w:p>
    <w:p w:rsidR="007C1ECC" w:rsidRDefault="00A0571E">
      <w:r>
        <w:t>On the other hand, this n5 1UL is a fall back of option 2 and 3 and it is better to have a frequency that can be tested for all options and thus use the lowest 5MHz in the restricted n8 frequency range</w:t>
      </w:r>
    </w:p>
    <w:p w:rsidR="007C1ECC" w:rsidRDefault="00A0571E">
      <w:r>
        <w:t>Since the MSD provided are anyhow related to the transmitter noise floor, they are valid for any 5MHz channel in band n8. Thus, an average of the two values (using corresponding linear values) can be used with the 5MHz channel as agreed in last meeting way forward.</w:t>
      </w:r>
    </w:p>
    <w:p w:rsidR="007C1ECC" w:rsidRDefault="00A0571E">
      <w:r>
        <w:t>The average value based on the 1.3 and 5.2dB two-antenna values proposed is 2.8dB (based on linear average).</w:t>
      </w:r>
    </w:p>
    <w:p w:rsidR="007C1ECC" w:rsidRDefault="00A0571E">
      <w:r>
        <w:t>&lt;WF1 on RF requirement for option 1 (UL in n5 only and full band support)&gt;</w:t>
      </w:r>
    </w:p>
    <w:p w:rsidR="007C1ECC" w:rsidRDefault="00A0571E">
      <w:r>
        <w:t>Applicable to UEs supporting CA_n5-n8 DL and n5 UL only</w:t>
      </w:r>
    </w:p>
    <w:p w:rsidR="007C1ECC" w:rsidRDefault="00A0571E">
      <w:r>
        <w:t>Note: Option 1 is a fallback UL configuration for Option 2 and option 3 and thus the associated RF requirements are needed even if this option is down selected</w:t>
      </w:r>
    </w:p>
    <w:p w:rsidR="007C1ECC" w:rsidRDefault="00A0571E">
      <w:r>
        <w:t>Based on the average of the two-antenna data provided, the following 1UL cross band MSD is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1517"/>
        <w:gridCol w:w="1577"/>
        <w:gridCol w:w="706"/>
        <w:gridCol w:w="787"/>
        <w:gridCol w:w="616"/>
        <w:gridCol w:w="1177"/>
      </w:tblGrid>
      <w:tr w:rsidR="007C1ECC">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lang w:eastAsia="sv-SE"/>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lang w:eastAsia="sv-SE"/>
              </w:rPr>
              <w:t>DL band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lang w:eastAsia="sv-SE"/>
              </w:rPr>
              <w:t>UL F</w:t>
            </w:r>
            <w:r>
              <w:rPr>
                <w:rFonts w:ascii="Arial" w:eastAsia="MS Mincho" w:hAnsi="Arial" w:cs="Arial"/>
                <w:sz w:val="18"/>
                <w:szCs w:val="18"/>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lang w:eastAsia="sv-SE"/>
              </w:rPr>
              <w:t>UL BW</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lang w:eastAsia="sv-SE"/>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lang w:eastAsia="sv-SE"/>
              </w:rPr>
              <w:t>DL F</w:t>
            </w:r>
            <w:r>
              <w:rPr>
                <w:rFonts w:ascii="Arial" w:eastAsia="MS Mincho" w:hAnsi="Arial" w:cs="Arial"/>
                <w:sz w:val="18"/>
                <w:szCs w:val="18"/>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lang w:eastAsia="sv-SE"/>
              </w:rPr>
              <w:t>DL BW</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lang w:eastAsia="sv-SE"/>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rsidR="007C1ECC" w:rsidRDefault="00A0571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rsidR="007C1ECC" w:rsidRDefault="00A0571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7C1ECC">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lang w:eastAsia="sv-SE"/>
              </w:rPr>
              <w:t>L</w:t>
            </w:r>
            <w:r>
              <w:rPr>
                <w:rFonts w:ascii="Arial" w:eastAsia="MS Mincho" w:hAnsi="Arial" w:cs="Arial"/>
                <w:sz w:val="18"/>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lang w:eastAsia="sv-SE"/>
              </w:rPr>
              <w:t>(dB)</w:t>
            </w: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MS Mincho" w:hAnsi="Arial" w:cs="Arial"/>
                <w:sz w:val="18"/>
                <w:szCs w:val="18"/>
                <w:lang w:eastAsia="zh-CN"/>
              </w:rPr>
            </w:pPr>
          </w:p>
        </w:tc>
      </w:tr>
      <w:tr w:rsidR="007C1EC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(RBstart=27)</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rsidR="007C1ECC" w:rsidRPr="00307B1B" w:rsidRDefault="00A0571E" w:rsidP="00307B1B">
      <w:pPr>
        <w:spacing w:beforeLines="100" w:before="240"/>
        <w:rPr>
          <w:b/>
        </w:rPr>
      </w:pPr>
      <w:r w:rsidRPr="00307B1B">
        <w:rPr>
          <w:b/>
        </w:rPr>
        <w:t>Support of Option 2: 2UL CA_n5-n8 with n5 DL and full band support</w:t>
      </w:r>
    </w:p>
    <w:p w:rsidR="007C1ECC" w:rsidRDefault="00A0571E">
      <w:r>
        <w:t>There were 2 inputs to the meeting on the IMD3 related MSD, both proposing 25dB MSD but with sightly different frequencies.</w:t>
      </w:r>
    </w:p>
    <w:p w:rsidR="007C1ECC" w:rsidRDefault="00A0571E">
      <w:r>
        <w:t>One of the proposed test point as a better centering of the MSD and can be used for the MSD test point.</w:t>
      </w:r>
    </w:p>
    <w:p w:rsidR="007C1ECC" w:rsidRDefault="00A0571E">
      <w:r>
        <w:t>&lt;WF2 on RF requirement for option 2 (non-concurrent n8 UL and n5 DL and full band support &gt;</w:t>
      </w:r>
    </w:p>
    <w:p w:rsidR="007C1ECC" w:rsidRDefault="00A0571E">
      <w:r>
        <w:t>Applicable to UEs supporting n5 DL and CA_n5-n8 UL or CA_n5-n8 DL and n5 UL</w:t>
      </w:r>
    </w:p>
    <w:p w:rsidR="007C1ECC" w:rsidRDefault="00A0571E">
      <w:r>
        <w:t>The following 2UL IMD3 MSD is specified pending RAN2 feasibility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956"/>
        <w:gridCol w:w="706"/>
        <w:gridCol w:w="1096"/>
        <w:gridCol w:w="1590"/>
        <w:gridCol w:w="795"/>
        <w:gridCol w:w="616"/>
        <w:gridCol w:w="1347"/>
        <w:gridCol w:w="827"/>
      </w:tblGrid>
      <w:tr w:rsidR="007C1ECC">
        <w:trPr>
          <w:trHeight w:val="60"/>
          <w:jc w:val="center"/>
        </w:trPr>
        <w:tc>
          <w:tcPr>
            <w:tcW w:w="0" w:type="auto"/>
            <w:gridSpan w:val="8"/>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0" w:type="auto"/>
            <w:tcBorders>
              <w:top w:val="single" w:sz="4" w:space="0" w:color="auto"/>
              <w:left w:val="single" w:sz="4" w:space="0" w:color="auto"/>
              <w:bottom w:val="nil"/>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7C1ECC">
        <w:trPr>
          <w:trHeight w:val="6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590" w:type="dxa"/>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795" w:type="dxa"/>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0" w:type="auto"/>
            <w:vMerge w:val="restart"/>
            <w:tcBorders>
              <w:top w:val="nil"/>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of IMD</w:t>
            </w:r>
          </w:p>
        </w:tc>
      </w:tr>
      <w:tr w:rsidR="007C1ECC">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hAnsi="Arial" w:cs="Arial"/>
                <w:b/>
                <w:bCs/>
                <w:color w:val="000000"/>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hAnsi="Arial" w:cs="Arial"/>
                <w:b/>
                <w:bCs/>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590" w:type="dxa"/>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795" w:type="dxa"/>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hAnsi="Arial" w:cs="Arial"/>
                <w:b/>
                <w:bCs/>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hAnsi="Arial" w:cs="Arial"/>
                <w:b/>
                <w:bCs/>
                <w:color w:val="000000"/>
                <w:sz w:val="18"/>
                <w:szCs w:val="18"/>
                <w:lang w:val="en-US"/>
              </w:rPr>
            </w:pPr>
          </w:p>
        </w:tc>
        <w:tc>
          <w:tcPr>
            <w:tcW w:w="0" w:type="auto"/>
            <w:vMerge/>
            <w:tcBorders>
              <w:top w:val="nil"/>
              <w:left w:val="single" w:sz="4" w:space="0" w:color="auto"/>
              <w:bottom w:val="single" w:sz="4" w:space="0" w:color="auto"/>
              <w:right w:val="single" w:sz="4" w:space="0" w:color="auto"/>
            </w:tcBorders>
            <w:vAlign w:val="center"/>
          </w:tcPr>
          <w:p w:rsidR="007C1ECC" w:rsidRDefault="007C1ECC">
            <w:pPr>
              <w:spacing w:after="0"/>
              <w:rPr>
                <w:rFonts w:ascii="Arial" w:hAnsi="Arial" w:cs="Arial"/>
                <w:b/>
                <w:bCs/>
                <w:color w:val="000000"/>
                <w:sz w:val="18"/>
                <w:szCs w:val="18"/>
                <w:lang w:val="en-US"/>
              </w:rPr>
            </w:pPr>
          </w:p>
        </w:tc>
      </w:tr>
      <w:tr w:rsidR="007C1ECC">
        <w:trPr>
          <w:trHeight w:val="70"/>
          <w:jc w:val="center"/>
        </w:trPr>
        <w:tc>
          <w:tcPr>
            <w:tcW w:w="0" w:type="auto"/>
            <w:tcBorders>
              <w:top w:val="single" w:sz="4" w:space="0" w:color="auto"/>
              <w:left w:val="single" w:sz="4" w:space="0" w:color="auto"/>
              <w:bottom w:val="nil"/>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845</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(RBstart=0)</w:t>
            </w:r>
          </w:p>
        </w:tc>
        <w:tc>
          <w:tcPr>
            <w:tcW w:w="795" w:type="dxa"/>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7C1ECC">
        <w:trPr>
          <w:trHeight w:val="70"/>
          <w:jc w:val="center"/>
        </w:trPr>
        <w:tc>
          <w:tcPr>
            <w:tcW w:w="0" w:type="auto"/>
            <w:tcBorders>
              <w:top w:val="nil"/>
              <w:left w:val="single" w:sz="4" w:space="0" w:color="auto"/>
              <w:bottom w:val="single" w:sz="4" w:space="0" w:color="auto"/>
              <w:right w:val="single" w:sz="4" w:space="0" w:color="auto"/>
            </w:tcBorders>
            <w:vAlign w:val="center"/>
          </w:tcPr>
          <w:p w:rsidR="007C1ECC" w:rsidRDefault="007C1ECC">
            <w:pPr>
              <w:spacing w:after="0"/>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890</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(RBstart=0)</w:t>
            </w:r>
          </w:p>
        </w:tc>
        <w:tc>
          <w:tcPr>
            <w:tcW w:w="795" w:type="dxa"/>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935</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bl>
    <w:bookmarkEnd w:id="2"/>
    <w:p w:rsidR="007C1ECC" w:rsidRPr="00307B1B" w:rsidRDefault="00A0571E" w:rsidP="00307B1B">
      <w:pPr>
        <w:spacing w:beforeLines="100" w:before="240"/>
        <w:rPr>
          <w:b/>
        </w:rPr>
      </w:pPr>
      <w:r w:rsidRPr="00307B1B">
        <w:rPr>
          <w:b/>
        </w:rPr>
        <w:t>Support of Option 3: UL/DL CA_n5-n8 with n8 UL restricted to 904-915MHz</w:t>
      </w:r>
    </w:p>
    <w:p w:rsidR="007C1ECC" w:rsidRDefault="00A0571E">
      <w:pPr>
        <w:spacing w:after="0"/>
      </w:pPr>
      <w:r>
        <w:t>In this case there are two potential issues:</w:t>
      </w:r>
    </w:p>
    <w:p w:rsidR="007C1ECC" w:rsidRPr="00307B1B" w:rsidRDefault="00A0571E" w:rsidP="005310E2">
      <w:pPr>
        <w:pStyle w:val="afd"/>
        <w:numPr>
          <w:ilvl w:val="0"/>
          <w:numId w:val="16"/>
        </w:numPr>
        <w:ind w:left="1160"/>
        <w:rPr>
          <w:rFonts w:ascii="Times New Roman" w:hAnsi="Times New Roman"/>
          <w:sz w:val="20"/>
        </w:rPr>
      </w:pPr>
      <w:r w:rsidRPr="00307B1B">
        <w:rPr>
          <w:rFonts w:ascii="Times New Roman" w:hAnsi="Times New Roman"/>
          <w:sz w:val="20"/>
        </w:rPr>
        <w:t>1UL n8 cross-band MSD into n5 with n8 UL using the restricted spectrum (n8R)</w:t>
      </w:r>
    </w:p>
    <w:p w:rsidR="007C1ECC" w:rsidRPr="00307B1B" w:rsidRDefault="00A0571E" w:rsidP="005310E2">
      <w:pPr>
        <w:pStyle w:val="afd"/>
        <w:numPr>
          <w:ilvl w:val="0"/>
          <w:numId w:val="16"/>
        </w:numPr>
        <w:ind w:left="1160"/>
        <w:rPr>
          <w:rFonts w:ascii="Times New Roman" w:hAnsi="Times New Roman"/>
          <w:sz w:val="20"/>
        </w:rPr>
      </w:pPr>
      <w:r w:rsidRPr="00307B1B">
        <w:rPr>
          <w:rFonts w:ascii="Times New Roman" w:hAnsi="Times New Roman"/>
          <w:sz w:val="20"/>
        </w:rPr>
        <w:t>Near miss IMD3 of CA_n5-n8R into n5</w:t>
      </w:r>
    </w:p>
    <w:p w:rsidR="007C1ECC" w:rsidRDefault="00A0571E">
      <w:r>
        <w:t>&lt;WF3 on 1UL n8R MSD into n5&gt;</w:t>
      </w:r>
    </w:p>
    <w:p w:rsidR="007C1ECC" w:rsidRDefault="00A0571E">
      <w:r>
        <w:t>Applicable to UEs supporting n5 DL and CA_n5-n8 UL or CA_n5-n8 DL and n5 UL</w:t>
      </w:r>
    </w:p>
    <w:p w:rsidR="007C1ECC" w:rsidRDefault="00A0571E">
      <w:r>
        <w:t>The following 1UL n8R cross-band MSD is specified if this option is confirmed: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1517"/>
        <w:gridCol w:w="1577"/>
        <w:gridCol w:w="706"/>
        <w:gridCol w:w="787"/>
        <w:gridCol w:w="667"/>
        <w:gridCol w:w="1177"/>
      </w:tblGrid>
      <w:tr w:rsidR="007C1ECC">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rsidR="007C1ECC" w:rsidRDefault="00A0571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rsidR="007C1ECC" w:rsidRDefault="00A0571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7C1ECC">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rsidR="007C1ECC" w:rsidRDefault="007C1ECC">
            <w:pPr>
              <w:spacing w:after="0"/>
              <w:rPr>
                <w:rFonts w:ascii="Arial" w:eastAsia="MS Mincho" w:hAnsi="Arial" w:cs="Arial"/>
                <w:sz w:val="18"/>
                <w:szCs w:val="18"/>
                <w:lang w:eastAsia="zh-CN"/>
              </w:rPr>
            </w:pPr>
          </w:p>
        </w:tc>
      </w:tr>
      <w:tr w:rsidR="007C1EC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C1ECC" w:rsidRDefault="00A0571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tcPr>
          <w:p w:rsidR="007C1ECC" w:rsidRDefault="00A0571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rsidR="007C1ECC" w:rsidRDefault="007C1ECC">
      <w:pPr>
        <w:spacing w:after="120"/>
        <w:jc w:val="both"/>
        <w:rPr>
          <w:rFonts w:ascii="Arial" w:hAnsi="Arial" w:cs="Arial"/>
          <w:b/>
          <w:bCs/>
          <w:i/>
          <w:iCs/>
        </w:rPr>
      </w:pPr>
    </w:p>
    <w:p w:rsidR="007C1ECC" w:rsidRDefault="00A0571E">
      <w:r>
        <w:t>&lt;WF4 on 2UL CA_n5-n8R IMD3 MSD into n8&gt;</w:t>
      </w:r>
    </w:p>
    <w:p w:rsidR="007C1ECC" w:rsidRDefault="00A0571E">
      <w:r>
        <w:t>Applicable to UEs supporting n5 DL and CA_n5-n8 UL or CA_n5-n8 DL and n5 UL</w:t>
      </w:r>
    </w:p>
    <w:p w:rsidR="007C1ECC" w:rsidRDefault="00A0571E">
      <w:r>
        <w:t>The following 2UL IMD3 MSD is specified if this option is confirmed:</w:t>
      </w:r>
    </w:p>
    <w:tbl>
      <w:tblPr>
        <w:tblW w:w="0" w:type="auto"/>
        <w:jc w:val="center"/>
        <w:tblLook w:val="04A0" w:firstRow="1" w:lastRow="0" w:firstColumn="1" w:lastColumn="0" w:noHBand="0" w:noVBand="1"/>
      </w:tblPr>
      <w:tblGrid>
        <w:gridCol w:w="1342"/>
        <w:gridCol w:w="809"/>
        <w:gridCol w:w="719"/>
        <w:gridCol w:w="1170"/>
        <w:gridCol w:w="1616"/>
        <w:gridCol w:w="1223"/>
        <w:gridCol w:w="647"/>
        <w:gridCol w:w="1347"/>
        <w:gridCol w:w="1507"/>
      </w:tblGrid>
      <w:tr w:rsidR="007C1ECC">
        <w:trPr>
          <w:trHeight w:val="60"/>
          <w:jc w:val="center"/>
        </w:trPr>
        <w:tc>
          <w:tcPr>
            <w:tcW w:w="0" w:type="auto"/>
            <w:gridSpan w:val="8"/>
            <w:tcBorders>
              <w:top w:val="single" w:sz="8" w:space="0" w:color="auto"/>
              <w:left w:val="single" w:sz="8" w:space="0" w:color="auto"/>
              <w:bottom w:val="single" w:sz="8" w:space="0" w:color="auto"/>
              <w:right w:val="single" w:sz="8" w:space="0" w:color="000000"/>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0" w:type="auto"/>
            <w:tcBorders>
              <w:top w:val="single" w:sz="8" w:space="0" w:color="auto"/>
              <w:left w:val="nil"/>
              <w:bottom w:val="nil"/>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7C1ECC">
        <w:trPr>
          <w:trHeight w:val="60"/>
          <w:jc w:val="center"/>
        </w:trPr>
        <w:tc>
          <w:tcPr>
            <w:tcW w:w="1342" w:type="dxa"/>
            <w:vMerge w:val="restart"/>
            <w:tcBorders>
              <w:top w:val="nil"/>
              <w:left w:val="single" w:sz="8" w:space="0" w:color="auto"/>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09" w:type="dxa"/>
            <w:vMerge w:val="restart"/>
            <w:tcBorders>
              <w:top w:val="nil"/>
              <w:left w:val="single" w:sz="8" w:space="0" w:color="auto"/>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719" w:type="dxa"/>
            <w:tcBorders>
              <w:top w:val="nil"/>
              <w:left w:val="nil"/>
              <w:bottom w:val="nil"/>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70" w:type="dxa"/>
            <w:tcBorders>
              <w:top w:val="nil"/>
              <w:left w:val="nil"/>
              <w:bottom w:val="nil"/>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616" w:type="dxa"/>
            <w:tcBorders>
              <w:top w:val="nil"/>
              <w:left w:val="nil"/>
              <w:bottom w:val="nil"/>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0" w:type="auto"/>
            <w:vMerge w:val="restart"/>
            <w:tcBorders>
              <w:top w:val="nil"/>
              <w:left w:val="single" w:sz="8" w:space="0" w:color="auto"/>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0" w:type="auto"/>
            <w:tcBorders>
              <w:top w:val="nil"/>
              <w:left w:val="nil"/>
              <w:bottom w:val="nil"/>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0" w:type="auto"/>
            <w:vMerge w:val="restart"/>
            <w:tcBorders>
              <w:top w:val="nil"/>
              <w:left w:val="single" w:sz="8" w:space="0" w:color="auto"/>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0" w:type="auto"/>
            <w:vMerge w:val="restart"/>
            <w:tcBorders>
              <w:top w:val="nil"/>
              <w:left w:val="single" w:sz="8" w:space="0" w:color="auto"/>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rPr>
              <w:t> of IMD</w:t>
            </w:r>
          </w:p>
        </w:tc>
      </w:tr>
      <w:tr w:rsidR="007C1ECC">
        <w:trPr>
          <w:trHeight w:val="80"/>
          <w:jc w:val="center"/>
        </w:trPr>
        <w:tc>
          <w:tcPr>
            <w:tcW w:w="1342" w:type="dxa"/>
            <w:vMerge/>
            <w:tcBorders>
              <w:top w:val="nil"/>
              <w:left w:val="single" w:sz="8" w:space="0" w:color="auto"/>
              <w:bottom w:val="single" w:sz="4" w:space="0" w:color="auto"/>
              <w:right w:val="single" w:sz="8" w:space="0" w:color="auto"/>
            </w:tcBorders>
            <w:vAlign w:val="center"/>
          </w:tcPr>
          <w:p w:rsidR="007C1ECC" w:rsidRDefault="007C1ECC">
            <w:pPr>
              <w:spacing w:after="0"/>
              <w:rPr>
                <w:rFonts w:ascii="Arial" w:hAnsi="Arial" w:cs="Arial"/>
                <w:b/>
                <w:bCs/>
                <w:color w:val="000000"/>
                <w:sz w:val="18"/>
                <w:szCs w:val="18"/>
                <w:lang w:val="en-US"/>
              </w:rPr>
            </w:pPr>
          </w:p>
        </w:tc>
        <w:tc>
          <w:tcPr>
            <w:tcW w:w="809" w:type="dxa"/>
            <w:vMerge/>
            <w:tcBorders>
              <w:top w:val="nil"/>
              <w:left w:val="single" w:sz="8" w:space="0" w:color="auto"/>
              <w:bottom w:val="single" w:sz="4" w:space="0" w:color="auto"/>
              <w:right w:val="single" w:sz="8" w:space="0" w:color="auto"/>
            </w:tcBorders>
            <w:vAlign w:val="center"/>
          </w:tcPr>
          <w:p w:rsidR="007C1ECC" w:rsidRDefault="007C1ECC">
            <w:pPr>
              <w:spacing w:after="0"/>
              <w:rPr>
                <w:rFonts w:ascii="Arial" w:hAnsi="Arial" w:cs="Arial"/>
                <w:b/>
                <w:bCs/>
                <w:color w:val="000000"/>
                <w:sz w:val="18"/>
                <w:szCs w:val="18"/>
                <w:lang w:val="en-US"/>
              </w:rPr>
            </w:pPr>
          </w:p>
        </w:tc>
        <w:tc>
          <w:tcPr>
            <w:tcW w:w="719" w:type="dxa"/>
            <w:tcBorders>
              <w:top w:val="nil"/>
              <w:left w:val="nil"/>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70" w:type="dxa"/>
            <w:tcBorders>
              <w:top w:val="nil"/>
              <w:left w:val="nil"/>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616" w:type="dxa"/>
            <w:tcBorders>
              <w:top w:val="nil"/>
              <w:left w:val="nil"/>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tcPr>
          <w:p w:rsidR="007C1ECC" w:rsidRDefault="007C1ECC">
            <w:pPr>
              <w:spacing w:after="0"/>
              <w:rPr>
                <w:rFonts w:ascii="Arial"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rsidR="007C1ECC" w:rsidRDefault="00A0571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rsidR="007C1ECC" w:rsidRDefault="007C1ECC">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rsidR="007C1ECC" w:rsidRDefault="007C1ECC">
            <w:pPr>
              <w:spacing w:after="0"/>
              <w:rPr>
                <w:rFonts w:ascii="Arial" w:hAnsi="Arial" w:cs="Arial"/>
                <w:b/>
                <w:bCs/>
                <w:color w:val="000000"/>
                <w:sz w:val="18"/>
                <w:szCs w:val="18"/>
                <w:lang w:val="en-US"/>
              </w:rPr>
            </w:pPr>
          </w:p>
        </w:tc>
      </w:tr>
      <w:tr w:rsidR="007C1ECC">
        <w:trPr>
          <w:trHeight w:val="70"/>
          <w:jc w:val="center"/>
        </w:trPr>
        <w:tc>
          <w:tcPr>
            <w:tcW w:w="1342" w:type="dxa"/>
            <w:tcBorders>
              <w:top w:val="single" w:sz="4" w:space="0" w:color="auto"/>
              <w:left w:val="single" w:sz="4" w:space="0" w:color="auto"/>
              <w:bottom w:val="nil"/>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809" w:type="dxa"/>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719" w:type="dxa"/>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1170" w:type="dxa"/>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616" w:type="dxa"/>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(RBstart=0)</w:t>
            </w:r>
          </w:p>
        </w:tc>
        <w:tc>
          <w:tcPr>
            <w:tcW w:w="0" w:type="auto"/>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891.5</w:t>
            </w:r>
          </w:p>
        </w:tc>
        <w:tc>
          <w:tcPr>
            <w:tcW w:w="0" w:type="auto"/>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0" w:type="auto"/>
            <w:tcBorders>
              <w:top w:val="single" w:sz="4" w:space="0" w:color="auto"/>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7C1ECC">
        <w:trPr>
          <w:trHeight w:val="70"/>
          <w:jc w:val="center"/>
        </w:trPr>
        <w:tc>
          <w:tcPr>
            <w:tcW w:w="1342" w:type="dxa"/>
            <w:tcBorders>
              <w:top w:val="nil"/>
              <w:left w:val="single" w:sz="4" w:space="0" w:color="auto"/>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09" w:type="dxa"/>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719" w:type="dxa"/>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906.5</w:t>
            </w:r>
          </w:p>
        </w:tc>
        <w:tc>
          <w:tcPr>
            <w:tcW w:w="1170" w:type="dxa"/>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616" w:type="dxa"/>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(RBstart=0)</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[1.6]</w:t>
            </w:r>
            <w:r>
              <w:rPr>
                <w:rFonts w:ascii="Arial" w:hAnsi="Arial" w:cs="Arial"/>
                <w:color w:val="000000"/>
                <w:sz w:val="18"/>
                <w:szCs w:val="18"/>
                <w:vertAlign w:val="superscript"/>
                <w:lang w:eastAsia="ja-JP"/>
              </w:rPr>
              <w:t>X</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0" w:type="auto"/>
            <w:tcBorders>
              <w:top w:val="nil"/>
              <w:left w:val="nil"/>
              <w:bottom w:val="single" w:sz="4" w:space="0" w:color="auto"/>
              <w:right w:val="single" w:sz="4" w:space="0" w:color="auto"/>
            </w:tcBorders>
            <w:vAlign w:val="center"/>
          </w:tcPr>
          <w:p w:rsidR="007C1ECC" w:rsidRDefault="00A0571E">
            <w:pPr>
              <w:spacing w:after="0"/>
              <w:jc w:val="center"/>
              <w:rPr>
                <w:rFonts w:ascii="Arial" w:hAnsi="Arial" w:cs="Arial"/>
                <w:color w:val="000000"/>
                <w:sz w:val="18"/>
                <w:szCs w:val="18"/>
                <w:lang w:eastAsia="ja-JP"/>
              </w:rPr>
            </w:pPr>
            <w:r>
              <w:rPr>
                <w:rFonts w:ascii="Arial" w:hAnsi="Arial" w:cs="Arial"/>
                <w:color w:val="000000"/>
                <w:sz w:val="18"/>
                <w:szCs w:val="18"/>
                <w:lang w:eastAsia="ja-JP"/>
              </w:rPr>
              <w:t>Near miss IMD3</w:t>
            </w:r>
          </w:p>
        </w:tc>
      </w:tr>
    </w:tbl>
    <w:p w:rsidR="007C1ECC" w:rsidRDefault="007C1ECC"/>
    <w:p w:rsidR="007C1ECC" w:rsidRDefault="00A0571E">
      <w:pPr>
        <w:rPr>
          <w:b/>
          <w:bCs/>
        </w:rPr>
      </w:pPr>
      <w:r>
        <w:rPr>
          <w:b/>
          <w:bCs/>
        </w:rPr>
        <w:t>Way forward on capturing UE UL/DL support</w:t>
      </w:r>
    </w:p>
    <w:p w:rsidR="007C1ECC" w:rsidRDefault="00A0571E">
      <w:pPr>
        <w:spacing w:after="120"/>
        <w:jc w:val="both"/>
        <w:rPr>
          <w:rFonts w:ascii="Arial" w:hAnsi="Arial" w:cs="Arial"/>
        </w:rPr>
      </w:pPr>
      <w:r>
        <w:rPr>
          <w:rFonts w:ascii="Arial" w:hAnsi="Arial" w:cs="Arial"/>
        </w:rPr>
        <w:t>The network will need to be aware of the UE UL support capability to be able to schedule the UL and DL accordingly. This is in addition to the question raised to RAN2 about the feasibility of a n5DL and CA_n5-n8 UL configuration for the option 2.</w:t>
      </w:r>
    </w:p>
    <w:p w:rsidR="007C1ECC" w:rsidRPr="00307B1B" w:rsidRDefault="00A0571E">
      <w:pPr>
        <w:spacing w:after="0"/>
        <w:jc w:val="both"/>
      </w:pPr>
      <w:r w:rsidRPr="00307B1B">
        <w:t>Multiple solutions were proposed:</w:t>
      </w:r>
    </w:p>
    <w:p w:rsidR="007C1ECC" w:rsidRPr="00307B1B" w:rsidRDefault="00A0571E" w:rsidP="005310E2">
      <w:pPr>
        <w:pStyle w:val="afd"/>
        <w:numPr>
          <w:ilvl w:val="0"/>
          <w:numId w:val="17"/>
        </w:numPr>
        <w:ind w:left="1160"/>
        <w:rPr>
          <w:rFonts w:ascii="Times New Roman" w:eastAsia="宋体" w:hAnsi="Times New Roman"/>
          <w:sz w:val="20"/>
          <w:szCs w:val="20"/>
          <w:lang w:eastAsia="zh-CN"/>
        </w:rPr>
      </w:pPr>
      <w:r w:rsidRPr="00307B1B">
        <w:rPr>
          <w:rFonts w:ascii="Times New Roman" w:eastAsia="宋体" w:hAnsi="Times New Roman"/>
          <w:sz w:val="20"/>
          <w:szCs w:val="20"/>
          <w:lang w:eastAsia="zh-CN"/>
        </w:rPr>
        <w:t>Option 1: different BCS are specified depending on UL configuration support</w:t>
      </w:r>
    </w:p>
    <w:p w:rsidR="007C1ECC" w:rsidRPr="00307B1B" w:rsidRDefault="00A0571E" w:rsidP="005310E2">
      <w:pPr>
        <w:pStyle w:val="afd"/>
        <w:numPr>
          <w:ilvl w:val="0"/>
          <w:numId w:val="17"/>
        </w:numPr>
        <w:ind w:left="1160"/>
        <w:rPr>
          <w:rFonts w:ascii="Times New Roman" w:eastAsia="宋体" w:hAnsi="Times New Roman"/>
          <w:sz w:val="20"/>
          <w:szCs w:val="20"/>
          <w:lang w:eastAsia="zh-CN"/>
        </w:rPr>
      </w:pPr>
      <w:r w:rsidRPr="00307B1B">
        <w:rPr>
          <w:rFonts w:ascii="Times New Roman" w:eastAsia="宋体" w:hAnsi="Times New Roman"/>
          <w:sz w:val="20"/>
          <w:szCs w:val="20"/>
          <w:lang w:eastAsia="zh-CN"/>
        </w:rPr>
        <w:t xml:space="preserve">Option 2: dedicated UE capability </w:t>
      </w:r>
    </w:p>
    <w:p w:rsidR="007C1ECC" w:rsidRPr="00307B1B" w:rsidRDefault="00A0571E" w:rsidP="005310E2">
      <w:pPr>
        <w:pStyle w:val="afd"/>
        <w:numPr>
          <w:ilvl w:val="0"/>
          <w:numId w:val="17"/>
        </w:numPr>
        <w:ind w:left="1160"/>
        <w:rPr>
          <w:rFonts w:ascii="Times New Roman" w:eastAsia="宋体" w:hAnsi="Times New Roman"/>
          <w:sz w:val="20"/>
          <w:szCs w:val="20"/>
          <w:lang w:eastAsia="zh-CN"/>
        </w:rPr>
      </w:pPr>
      <w:r w:rsidRPr="00307B1B">
        <w:rPr>
          <w:rFonts w:ascii="Times New Roman" w:eastAsia="宋体" w:hAnsi="Times New Roman"/>
          <w:sz w:val="20"/>
          <w:szCs w:val="20"/>
          <w:lang w:eastAsia="zh-CN"/>
        </w:rPr>
        <w:t>Option 3: notes with a single BCS</w:t>
      </w:r>
    </w:p>
    <w:p w:rsidR="007C1ECC" w:rsidRDefault="007C1ECC">
      <w:pPr>
        <w:spacing w:after="0"/>
        <w:rPr>
          <w:rFonts w:eastAsia="宋体"/>
          <w:szCs w:val="24"/>
          <w:lang w:eastAsia="zh-CN"/>
        </w:rPr>
      </w:pPr>
    </w:p>
    <w:p w:rsidR="007C1ECC" w:rsidRDefault="00A0571E">
      <w:pPr>
        <w:jc w:val="both"/>
        <w:rPr>
          <w:rFonts w:ascii="Arial" w:hAnsi="Arial" w:cs="Arial"/>
        </w:rPr>
      </w:pPr>
      <w:r>
        <w:rPr>
          <w:rFonts w:ascii="Arial" w:hAnsi="Arial" w:cs="Arial"/>
        </w:rPr>
        <w:t>The following concerns/ideas are raised in the discussion, they can be considered in the future discussion.</w:t>
      </w:r>
    </w:p>
    <w:p w:rsidR="007C1ECC" w:rsidRPr="00307B1B" w:rsidRDefault="00A0571E">
      <w:pPr>
        <w:spacing w:after="0"/>
        <w:jc w:val="both"/>
        <w:rPr>
          <w:rFonts w:ascii="Calibri" w:hAnsi="Calibri"/>
          <w:color w:val="1F497D"/>
          <w:lang w:eastAsia="zh-CN"/>
        </w:rPr>
      </w:pPr>
      <w:r w:rsidRPr="00307B1B">
        <w:rPr>
          <w:rFonts w:ascii="Arial" w:hAnsi="Arial" w:cs="Arial"/>
          <w:i/>
          <w:iCs/>
        </w:rPr>
        <w:t>&lt;WF5 on signalling the different UL support options&gt;</w:t>
      </w:r>
    </w:p>
    <w:p w:rsidR="007C1ECC" w:rsidRPr="00307B1B" w:rsidRDefault="00A0571E" w:rsidP="005310E2">
      <w:pPr>
        <w:pStyle w:val="afd"/>
        <w:numPr>
          <w:ilvl w:val="0"/>
          <w:numId w:val="18"/>
        </w:numPr>
        <w:ind w:left="1160"/>
        <w:rPr>
          <w:rFonts w:ascii="Arial" w:hAnsi="Arial" w:cs="Arial"/>
          <w:i/>
          <w:iCs/>
          <w:sz w:val="20"/>
          <w:szCs w:val="20"/>
        </w:rPr>
      </w:pPr>
      <w:r w:rsidRPr="00307B1B">
        <w:rPr>
          <w:rFonts w:ascii="Arial" w:hAnsi="Arial" w:cs="Arial"/>
          <w:i/>
          <w:iCs/>
          <w:sz w:val="20"/>
          <w:szCs w:val="20"/>
        </w:rPr>
        <w:t>If new approach will be introduced. The impact to the general CA/DC work should be considered. The potential new approach will not be used for any other CA by default</w:t>
      </w:r>
    </w:p>
    <w:p w:rsidR="007C1ECC" w:rsidRPr="00307B1B" w:rsidRDefault="00A0571E" w:rsidP="005310E2">
      <w:pPr>
        <w:pStyle w:val="afd"/>
        <w:numPr>
          <w:ilvl w:val="0"/>
          <w:numId w:val="18"/>
        </w:numPr>
        <w:ind w:left="1160"/>
        <w:rPr>
          <w:rFonts w:ascii="Arial" w:hAnsi="Arial" w:cs="Arial"/>
          <w:i/>
          <w:iCs/>
          <w:sz w:val="20"/>
          <w:szCs w:val="20"/>
        </w:rPr>
      </w:pPr>
      <w:r w:rsidRPr="00307B1B">
        <w:rPr>
          <w:rFonts w:ascii="Arial" w:hAnsi="Arial" w:cs="Arial"/>
          <w:i/>
          <w:iCs/>
          <w:sz w:val="20"/>
          <w:szCs w:val="20"/>
        </w:rPr>
        <w:t xml:space="preserve">If introduced, UE capability signalling will target to solve issues in DL/UL configuration for overlap or neighbour spectrums </w:t>
      </w:r>
    </w:p>
    <w:p w:rsidR="007C1ECC" w:rsidRPr="00307B1B" w:rsidRDefault="00A0571E" w:rsidP="005310E2">
      <w:pPr>
        <w:pStyle w:val="afd"/>
        <w:numPr>
          <w:ilvl w:val="0"/>
          <w:numId w:val="18"/>
        </w:numPr>
        <w:ind w:left="1160"/>
        <w:rPr>
          <w:rFonts w:ascii="Arial" w:hAnsi="Arial" w:cs="Arial"/>
          <w:i/>
          <w:iCs/>
          <w:sz w:val="20"/>
          <w:szCs w:val="20"/>
        </w:rPr>
      </w:pPr>
      <w:r w:rsidRPr="00307B1B">
        <w:rPr>
          <w:rFonts w:ascii="Arial" w:hAnsi="Arial" w:cs="Arial"/>
          <w:i/>
          <w:iCs/>
          <w:sz w:val="20"/>
          <w:szCs w:val="20"/>
        </w:rPr>
        <w:t>The UL/DL UE support capability description should target RAN4 specification only</w:t>
      </w:r>
    </w:p>
    <w:p w:rsidR="007C1ECC" w:rsidRDefault="007C1ECC">
      <w:pPr>
        <w:rPr>
          <w:rFonts w:eastAsia="宋体"/>
          <w:lang w:val="en-US" w:eastAsia="zh-CN"/>
        </w:rPr>
      </w:pPr>
    </w:p>
    <w:p w:rsidR="007C1ECC" w:rsidRPr="00307B1B" w:rsidRDefault="00A0571E">
      <w:pPr>
        <w:rPr>
          <w:rFonts w:eastAsia="宋体"/>
          <w:b/>
          <w:bCs/>
          <w:u w:val="single"/>
          <w:lang w:val="en-US" w:eastAsia="zh-CN"/>
        </w:rPr>
      </w:pPr>
      <w:r w:rsidRPr="00307B1B">
        <w:rPr>
          <w:rFonts w:eastAsia="宋体" w:hint="eastAsia"/>
          <w:b/>
          <w:bCs/>
          <w:u w:val="single"/>
          <w:lang w:val="en-US" w:eastAsia="zh-CN"/>
        </w:rPr>
        <w:t>The following CR is agreed,</w:t>
      </w:r>
    </w:p>
    <w:p w:rsidR="007C1ECC" w:rsidRDefault="000A5F82">
      <w:pPr>
        <w:rPr>
          <w:rFonts w:eastAsia="宋体"/>
          <w:lang w:val="en-US" w:eastAsia="zh-CN"/>
        </w:rPr>
      </w:pPr>
      <w:hyperlink r:id="rId17" w:history="1">
        <w:r w:rsidR="00A0571E">
          <w:rPr>
            <w:rFonts w:eastAsia="宋体" w:hint="eastAsia"/>
            <w:lang w:val="en-US" w:eastAsia="zh-CN"/>
          </w:rPr>
          <w:t>R4-2308149</w:t>
        </w:r>
      </w:hyperlink>
      <w:r w:rsidR="00A0571E">
        <w:rPr>
          <w:rFonts w:eastAsia="宋体" w:hint="eastAsia"/>
          <w:lang w:val="en-US" w:eastAsia="zh-CN"/>
        </w:rPr>
        <w:tab/>
        <w:t>CR to TS38.101-1: corrections on CA_n5-n28</w:t>
      </w:r>
    </w:p>
    <w:p w:rsidR="007C1ECC" w:rsidRPr="00307B1B" w:rsidRDefault="00A0571E">
      <w:pPr>
        <w:rPr>
          <w:rFonts w:eastAsia="宋体"/>
          <w:b/>
          <w:bCs/>
          <w:u w:val="single"/>
          <w:lang w:val="en-US" w:eastAsia="zh-CN"/>
        </w:rPr>
      </w:pPr>
      <w:r w:rsidRPr="00307B1B">
        <w:rPr>
          <w:rFonts w:eastAsia="宋体" w:hint="eastAsia"/>
          <w:b/>
          <w:bCs/>
          <w:u w:val="single"/>
          <w:lang w:val="en-US" w:eastAsia="zh-CN"/>
        </w:rPr>
        <w:t>The following CRs are endorsed,</w:t>
      </w:r>
    </w:p>
    <w:p w:rsidR="007C1ECC" w:rsidRDefault="000A5F82">
      <w:pPr>
        <w:rPr>
          <w:rFonts w:eastAsia="宋体"/>
          <w:lang w:val="en-US" w:eastAsia="zh-CN"/>
        </w:rPr>
      </w:pPr>
      <w:hyperlink r:id="rId18" w:history="1">
        <w:r w:rsidR="00A0571E">
          <w:rPr>
            <w:rFonts w:eastAsia="宋体" w:hint="eastAsia"/>
            <w:lang w:val="en-US" w:eastAsia="zh-CN"/>
          </w:rPr>
          <w:t>R4-2309005</w:t>
        </w:r>
      </w:hyperlink>
      <w:r w:rsidR="00A0571E">
        <w:rPr>
          <w:rFonts w:eastAsia="宋体" w:hint="eastAsia"/>
          <w:lang w:val="en-US" w:eastAsia="zh-CN"/>
        </w:rPr>
        <w:tab/>
        <w:t>CR for 38.101-1, introduction of CA_n5-n28</w:t>
      </w:r>
    </w:p>
    <w:p w:rsidR="007C1ECC" w:rsidRDefault="000A5F82">
      <w:pPr>
        <w:rPr>
          <w:rFonts w:eastAsia="宋体"/>
          <w:lang w:val="en-US" w:eastAsia="zh-CN"/>
        </w:rPr>
      </w:pPr>
      <w:hyperlink r:id="rId19" w:history="1">
        <w:r w:rsidR="00A0571E">
          <w:rPr>
            <w:rFonts w:eastAsia="宋体" w:hint="eastAsia"/>
            <w:lang w:val="en-US" w:eastAsia="zh-CN"/>
          </w:rPr>
          <w:t>R4-2308574</w:t>
        </w:r>
      </w:hyperlink>
      <w:r w:rsidR="00A0571E">
        <w:rPr>
          <w:rFonts w:eastAsia="宋体" w:hint="eastAsia"/>
          <w:lang w:val="en-US" w:eastAsia="zh-CN"/>
        </w:rPr>
        <w:tab/>
        <w:t>CR for TS 38.101-1 to introduce CA_n8-n20-n28 and corresponding fallback configurations</w:t>
      </w:r>
    </w:p>
    <w:p w:rsidR="007C1ECC" w:rsidRDefault="00A0571E">
      <w:pPr>
        <w:pStyle w:val="4"/>
        <w:rPr>
          <w:lang w:eastAsia="ja-JP"/>
        </w:rPr>
      </w:pPr>
      <w:r>
        <w:rPr>
          <w:lang w:eastAsia="ja-JP"/>
        </w:rPr>
        <w:t>2.4.2</w:t>
      </w:r>
      <w:r>
        <w:rPr>
          <w:lang w:eastAsia="ja-JP"/>
        </w:rPr>
        <w:tab/>
        <w:t>Remaining Open issues</w:t>
      </w:r>
    </w:p>
    <w:p w:rsidR="007C1ECC" w:rsidRPr="00307B1B" w:rsidRDefault="00A0571E" w:rsidP="00307B1B">
      <w:pPr>
        <w:pStyle w:val="afd"/>
        <w:numPr>
          <w:ilvl w:val="0"/>
          <w:numId w:val="19"/>
        </w:numPr>
        <w:ind w:leftChars="0"/>
        <w:rPr>
          <w:rFonts w:ascii="Times New Roman" w:eastAsia="宋体" w:hAnsi="Times New Roman"/>
          <w:sz w:val="20"/>
          <w:lang w:eastAsia="zh-CN"/>
        </w:rPr>
      </w:pPr>
      <w:r w:rsidRPr="00307B1B">
        <w:rPr>
          <w:rFonts w:ascii="Times New Roman" w:eastAsia="宋体" w:hAnsi="Times New Roman"/>
          <w:sz w:val="20"/>
          <w:lang w:eastAsia="zh-CN"/>
        </w:rPr>
        <w:t>The RF requirements for CA_n5-n8.</w:t>
      </w:r>
    </w:p>
    <w:p w:rsidR="007C1ECC" w:rsidRPr="00307B1B" w:rsidRDefault="00A0571E" w:rsidP="00307B1B">
      <w:pPr>
        <w:pStyle w:val="afd"/>
        <w:numPr>
          <w:ilvl w:val="0"/>
          <w:numId w:val="19"/>
        </w:numPr>
        <w:ind w:leftChars="0"/>
        <w:rPr>
          <w:rFonts w:ascii="Times New Roman" w:eastAsia="宋体" w:hAnsi="Times New Roman"/>
          <w:sz w:val="20"/>
          <w:lang w:eastAsia="zh-CN"/>
        </w:rPr>
      </w:pPr>
      <w:r w:rsidRPr="00307B1B">
        <w:rPr>
          <w:rFonts w:ascii="Times New Roman" w:eastAsia="宋体" w:hAnsi="Times New Roman"/>
          <w:sz w:val="20"/>
          <w:lang w:eastAsia="zh-CN"/>
        </w:rPr>
        <w:t>How to introduce the different requirements for CA_n5-n8 in RAN4 specification.</w:t>
      </w:r>
    </w:p>
    <w:p w:rsidR="007C1ECC" w:rsidRDefault="00A0571E">
      <w:pPr>
        <w:pStyle w:val="2"/>
        <w:rPr>
          <w:lang w:eastAsia="ja-JP"/>
        </w:rPr>
      </w:pPr>
      <w:r>
        <w:rPr>
          <w:lang w:eastAsia="ja-JP"/>
        </w:rPr>
        <w:t>2.5</w:t>
      </w:r>
      <w:r>
        <w:rPr>
          <w:lang w:eastAsia="ja-JP"/>
        </w:rPr>
        <w:tab/>
      </w:r>
      <w:r>
        <w:rPr>
          <w:rFonts w:hint="eastAsia"/>
          <w:lang w:eastAsia="ja-JP"/>
        </w:rPr>
        <w:t>RAN</w:t>
      </w:r>
      <w:r>
        <w:rPr>
          <w:lang w:eastAsia="ja-JP"/>
        </w:rPr>
        <w:t>5</w:t>
      </w:r>
    </w:p>
    <w:p w:rsidR="007C1ECC" w:rsidRDefault="00A0571E">
      <w:pPr>
        <w:pStyle w:val="4"/>
        <w:rPr>
          <w:lang w:eastAsia="ja-JP"/>
        </w:rPr>
      </w:pPr>
      <w:r>
        <w:rPr>
          <w:lang w:eastAsia="ja-JP"/>
        </w:rPr>
        <w:t>2.5.1</w:t>
      </w:r>
      <w:r>
        <w:rPr>
          <w:lang w:eastAsia="ja-JP"/>
        </w:rPr>
        <w:tab/>
        <w:t>Agreements</w:t>
      </w:r>
    </w:p>
    <w:p w:rsidR="007C1ECC" w:rsidRDefault="00A0571E">
      <w:pPr>
        <w:pStyle w:val="4"/>
        <w:rPr>
          <w:lang w:eastAsia="ja-JP"/>
        </w:rPr>
      </w:pPr>
      <w:r>
        <w:rPr>
          <w:lang w:eastAsia="ja-JP"/>
        </w:rPr>
        <w:t>2.5.2</w:t>
      </w:r>
      <w:r>
        <w:rPr>
          <w:lang w:eastAsia="ja-JP"/>
        </w:rPr>
        <w:tab/>
        <w:t>Remaining Open issues</w:t>
      </w:r>
    </w:p>
    <w:p w:rsidR="007C1ECC" w:rsidRDefault="00A0571E">
      <w:pPr>
        <w:pStyle w:val="4"/>
        <w:rPr>
          <w:lang w:eastAsia="ja-JP"/>
        </w:rPr>
      </w:pPr>
      <w:r>
        <w:rPr>
          <w:lang w:eastAsia="ja-JP"/>
        </w:rPr>
        <w:t>2.5.3</w:t>
      </w:r>
      <w:r>
        <w:rPr>
          <w:lang w:eastAsia="ja-JP"/>
        </w:rPr>
        <w:tab/>
        <w:t>Remaining Open issues with cross-WG dependencies</w:t>
      </w:r>
    </w:p>
    <w:p w:rsidR="007C1ECC" w:rsidRDefault="00A0571E">
      <w:pPr>
        <w:pStyle w:val="2"/>
        <w:rPr>
          <w:lang w:eastAsia="ja-JP"/>
        </w:rPr>
      </w:pPr>
      <w:r>
        <w:rPr>
          <w:lang w:eastAsia="ja-JP"/>
        </w:rPr>
        <w:t>2.6</w:t>
      </w:r>
      <w:r>
        <w:rPr>
          <w:lang w:eastAsia="ja-JP"/>
        </w:rPr>
        <w:tab/>
      </w:r>
      <w:r>
        <w:rPr>
          <w:rFonts w:hint="eastAsia"/>
          <w:lang w:eastAsia="ja-JP"/>
        </w:rPr>
        <w:t>RAN6</w:t>
      </w:r>
    </w:p>
    <w:p w:rsidR="007C1ECC" w:rsidRDefault="00A0571E">
      <w:pPr>
        <w:pStyle w:val="4"/>
        <w:rPr>
          <w:lang w:eastAsia="ja-JP"/>
        </w:rPr>
      </w:pPr>
      <w:r>
        <w:rPr>
          <w:lang w:eastAsia="ja-JP"/>
        </w:rPr>
        <w:t>2.6.1</w:t>
      </w:r>
      <w:r>
        <w:rPr>
          <w:lang w:eastAsia="ja-JP"/>
        </w:rPr>
        <w:tab/>
        <w:t>Agreements</w:t>
      </w:r>
    </w:p>
    <w:p w:rsidR="007C1ECC" w:rsidRDefault="00A0571E">
      <w:pPr>
        <w:pStyle w:val="4"/>
        <w:rPr>
          <w:rFonts w:cs="Arial"/>
          <w:lang w:eastAsia="ja-JP"/>
        </w:rPr>
      </w:pPr>
      <w:r>
        <w:rPr>
          <w:lang w:eastAsia="ja-JP"/>
        </w:rPr>
        <w:t>2.6.2</w:t>
      </w:r>
      <w:r>
        <w:rPr>
          <w:lang w:eastAsia="ja-JP"/>
        </w:rPr>
        <w:tab/>
        <w:t>Remaining Open issues</w:t>
      </w:r>
    </w:p>
    <w:p w:rsidR="007C1ECC" w:rsidRDefault="007C1ECC">
      <w:pPr>
        <w:pStyle w:val="4"/>
        <w:rPr>
          <w:rFonts w:cs="Arial"/>
        </w:rPr>
      </w:pPr>
    </w:p>
    <w:p w:rsidR="007C1ECC" w:rsidRDefault="00A0571E">
      <w:pPr>
        <w:pStyle w:val="2"/>
      </w:pPr>
      <w:r>
        <w:t>3.</w:t>
      </w:r>
      <w:r>
        <w:tab/>
        <w:t>Detailed progress in SA/CT WGs since last TSG meeting (for all involved WGs)</w:t>
      </w:r>
    </w:p>
    <w:p w:rsidR="007C1ECC" w:rsidRDefault="00A0571E">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7C1ECC" w:rsidRDefault="00A0571E">
      <w:pPr>
        <w:pStyle w:val="2"/>
        <w:rPr>
          <w:lang w:eastAsia="ja-JP"/>
        </w:rPr>
      </w:pPr>
      <w:r>
        <w:rPr>
          <w:lang w:eastAsia="ja-JP"/>
        </w:rPr>
        <w:t>3.1</w:t>
      </w:r>
      <w:r>
        <w:rPr>
          <w:lang w:eastAsia="ja-JP"/>
        </w:rPr>
        <w:tab/>
        <w:t>SAx/CTs</w:t>
      </w:r>
    </w:p>
    <w:p w:rsidR="007C1ECC" w:rsidRDefault="00A0571E">
      <w:pPr>
        <w:pStyle w:val="4"/>
        <w:rPr>
          <w:lang w:eastAsia="ja-JP"/>
        </w:rPr>
      </w:pPr>
      <w:r>
        <w:rPr>
          <w:lang w:eastAsia="ja-JP"/>
        </w:rPr>
        <w:t>3.1.1</w:t>
      </w:r>
      <w:r>
        <w:rPr>
          <w:lang w:eastAsia="ja-JP"/>
        </w:rPr>
        <w:tab/>
        <w:t>Agreements with cross-TSG impacts</w:t>
      </w:r>
    </w:p>
    <w:p w:rsidR="007C1ECC" w:rsidRDefault="00A0571E">
      <w:pPr>
        <w:pStyle w:val="4"/>
        <w:rPr>
          <w:lang w:eastAsia="ja-JP"/>
        </w:rPr>
      </w:pPr>
      <w:r>
        <w:rPr>
          <w:lang w:eastAsia="ja-JP"/>
        </w:rPr>
        <w:t>3.1.2</w:t>
      </w:r>
      <w:r>
        <w:rPr>
          <w:lang w:eastAsia="ja-JP"/>
        </w:rPr>
        <w:tab/>
        <w:t>Remaining Open issues with cross-TSG impacts</w:t>
      </w:r>
    </w:p>
    <w:p w:rsidR="007C1ECC" w:rsidRDefault="00A0571E">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7C1ECC" w:rsidRDefault="00A0571E">
      <w:pPr>
        <w:pStyle w:val="2"/>
      </w:pPr>
      <w:r>
        <w:t>4.</w:t>
      </w:r>
      <w:r>
        <w:tab/>
        <w:t>References</w:t>
      </w:r>
    </w:p>
    <w:p w:rsidR="007C1ECC" w:rsidRDefault="00A0571E">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C1ECC" w:rsidRDefault="00A0571E">
      <w:pPr>
        <w:overflowPunct/>
        <w:autoSpaceDE/>
        <w:autoSpaceDN/>
        <w:snapToGrid w:val="0"/>
        <w:spacing w:after="0"/>
        <w:textAlignment w:val="auto"/>
        <w:rPr>
          <w:rFonts w:ascii="Arial" w:eastAsia="宋体" w:hAnsi="Arial" w:cs="Arial"/>
          <w:b/>
          <w:bCs/>
          <w:lang w:val="en-US" w:eastAsia="zh-CN"/>
        </w:rPr>
      </w:pPr>
      <w:r>
        <w:rPr>
          <w:rFonts w:ascii="Arial" w:eastAsia="宋体" w:hAnsi="Arial" w:cs="Arial" w:hint="eastAsia"/>
          <w:b/>
          <w:bCs/>
          <w:lang w:val="en-US" w:eastAsia="zh-CN"/>
        </w:rPr>
        <w:t>RAN4#106b meeting</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R4-2304166</w:t>
      </w:r>
      <w:r>
        <w:rPr>
          <w:rFonts w:ascii="Arial" w:eastAsia="宋体" w:hAnsi="Arial" w:cs="Arial" w:hint="eastAsia"/>
          <w:lang w:val="en-US" w:eastAsia="zh-CN"/>
        </w:rPr>
        <w:tab/>
        <w:t>[Draft] LS on non-simultaneous UL and DL from different two bands during UL CA</w:t>
      </w:r>
      <w:r>
        <w:rPr>
          <w:rFonts w:ascii="Arial" w:eastAsia="宋体" w:hAnsi="Arial" w:cs="Arial" w:hint="eastAsia"/>
          <w:lang w:val="en-US" w:eastAsia="zh-CN"/>
        </w:rPr>
        <w:tab/>
        <w:t>Nokia, Nokia Shanghai Bell</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R4-2304168</w:t>
      </w:r>
      <w:r>
        <w:rPr>
          <w:rFonts w:ascii="Arial" w:eastAsia="宋体" w:hAnsi="Arial" w:cs="Arial" w:hint="eastAsia"/>
          <w:lang w:val="en-US" w:eastAsia="zh-CN"/>
        </w:rPr>
        <w:tab/>
        <w:t>CA_n5-n8 handling</w:t>
      </w:r>
      <w:r>
        <w:rPr>
          <w:rFonts w:ascii="Arial" w:eastAsia="宋体" w:hAnsi="Arial" w:cs="Arial" w:hint="eastAsia"/>
          <w:lang w:val="en-US" w:eastAsia="zh-CN"/>
        </w:rPr>
        <w:tab/>
        <w:t>Nokia, Nokia Shanghai Bell</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R4-2304353</w:t>
      </w:r>
      <w:r>
        <w:rPr>
          <w:rFonts w:ascii="Arial" w:eastAsia="宋体" w:hAnsi="Arial" w:cs="Arial" w:hint="eastAsia"/>
          <w:lang w:val="en-US" w:eastAsia="zh-CN"/>
        </w:rPr>
        <w:tab/>
        <w:t>CA_n5-n8 UE architecture and RF requirements</w:t>
      </w:r>
      <w:r>
        <w:rPr>
          <w:rFonts w:ascii="Arial" w:eastAsia="宋体" w:hAnsi="Arial" w:cs="Arial" w:hint="eastAsia"/>
          <w:lang w:val="en-US" w:eastAsia="zh-CN"/>
        </w:rPr>
        <w:tab/>
        <w:t>Apple</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R4-2304435</w:t>
      </w:r>
      <w:r>
        <w:rPr>
          <w:rFonts w:ascii="Arial" w:eastAsia="宋体" w:hAnsi="Arial" w:cs="Arial" w:hint="eastAsia"/>
          <w:lang w:val="en-US" w:eastAsia="zh-CN"/>
        </w:rPr>
        <w:tab/>
        <w:t>Discussion on the solutions for CA_n5-n8</w:t>
      </w:r>
      <w:r>
        <w:rPr>
          <w:rFonts w:ascii="Arial" w:eastAsia="宋体" w:hAnsi="Arial" w:cs="Arial" w:hint="eastAsia"/>
          <w:lang w:val="en-US" w:eastAsia="zh-CN"/>
        </w:rPr>
        <w:tab/>
        <w:t>CATT</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R4-2304436</w:t>
      </w:r>
      <w:r>
        <w:rPr>
          <w:rFonts w:ascii="Arial" w:eastAsia="宋体" w:hAnsi="Arial" w:cs="Arial" w:hint="eastAsia"/>
          <w:lang w:val="en-US" w:eastAsia="zh-CN"/>
        </w:rPr>
        <w:tab/>
        <w:t>Discussion on the work plan for WI NR_700800900_combo_enh</w:t>
      </w:r>
      <w:r>
        <w:rPr>
          <w:rFonts w:ascii="Arial" w:eastAsia="宋体" w:hAnsi="Arial" w:cs="Arial" w:hint="eastAsia"/>
          <w:lang w:val="en-US" w:eastAsia="zh-CN"/>
        </w:rPr>
        <w:tab/>
        <w:t>CATT, China Telecom</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R4-2304453</w:t>
      </w:r>
      <w:r>
        <w:rPr>
          <w:rFonts w:ascii="Arial" w:eastAsia="宋体" w:hAnsi="Arial" w:cs="Arial" w:hint="eastAsia"/>
          <w:lang w:val="en-US" w:eastAsia="zh-CN"/>
        </w:rPr>
        <w:tab/>
        <w:t>Considerations on CA_n5-n28</w:t>
      </w:r>
      <w:r>
        <w:rPr>
          <w:rFonts w:ascii="Arial" w:eastAsia="宋体" w:hAnsi="Arial" w:cs="Arial" w:hint="eastAsia"/>
          <w:lang w:val="en-US" w:eastAsia="zh-CN"/>
        </w:rPr>
        <w:tab/>
        <w:t>Qualcomm Finland RFFE Oy</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R4-2304454</w:t>
      </w:r>
      <w:r>
        <w:rPr>
          <w:rFonts w:ascii="Arial" w:eastAsia="宋体" w:hAnsi="Arial" w:cs="Arial" w:hint="eastAsia"/>
          <w:lang w:val="en-US" w:eastAsia="zh-CN"/>
        </w:rPr>
        <w:tab/>
        <w:t>Considerations on CA_n5-n8</w:t>
      </w:r>
      <w:r>
        <w:rPr>
          <w:rFonts w:ascii="Arial" w:eastAsia="宋体" w:hAnsi="Arial" w:cs="Arial" w:hint="eastAsia"/>
          <w:lang w:val="en-US" w:eastAsia="zh-CN"/>
        </w:rPr>
        <w:tab/>
        <w:t>Qualcomm Finland RFFE Oy</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R4-2304563</w:t>
      </w:r>
      <w:r>
        <w:rPr>
          <w:rFonts w:ascii="Arial" w:eastAsia="宋体" w:hAnsi="Arial" w:cs="Arial" w:hint="eastAsia"/>
          <w:lang w:val="en-US" w:eastAsia="zh-CN"/>
        </w:rPr>
        <w:tab/>
        <w:t>Input to CA_n5-n8 for LBLB and LBLBLB band combinations WI</w:t>
      </w:r>
      <w:r>
        <w:rPr>
          <w:rFonts w:ascii="Arial" w:eastAsia="宋体" w:hAnsi="Arial" w:cs="Arial" w:hint="eastAsia"/>
          <w:lang w:val="en-US" w:eastAsia="zh-CN"/>
        </w:rPr>
        <w:tab/>
        <w:t>Skyworks Solutions Inc.</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R4-2304564</w:t>
      </w:r>
      <w:r>
        <w:rPr>
          <w:rFonts w:ascii="Arial" w:eastAsia="宋体" w:hAnsi="Arial" w:cs="Arial" w:hint="eastAsia"/>
          <w:lang w:val="en-US" w:eastAsia="zh-CN"/>
        </w:rPr>
        <w:tab/>
        <w:t>Input to CA_n5-n28 for LBLB and LBLBLB band combinations WI</w:t>
      </w:r>
      <w:r>
        <w:rPr>
          <w:rFonts w:ascii="Arial" w:eastAsia="宋体" w:hAnsi="Arial" w:cs="Arial" w:hint="eastAsia"/>
          <w:lang w:val="en-US" w:eastAsia="zh-CN"/>
        </w:rPr>
        <w:tab/>
        <w:t>Skyworks Solutions Inc.</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R4-2304565</w:t>
      </w:r>
      <w:r>
        <w:rPr>
          <w:rFonts w:ascii="Arial" w:eastAsia="宋体" w:hAnsi="Arial" w:cs="Arial" w:hint="eastAsia"/>
          <w:lang w:val="en-US" w:eastAsia="zh-CN"/>
        </w:rPr>
        <w:tab/>
        <w:t>Input to CA_n8-n20-n28 for LBLB and LBLBLB band combinations WI</w:t>
      </w:r>
      <w:r>
        <w:rPr>
          <w:rFonts w:ascii="Arial" w:eastAsia="宋体" w:hAnsi="Arial" w:cs="Arial" w:hint="eastAsia"/>
          <w:lang w:val="en-US" w:eastAsia="zh-CN"/>
        </w:rPr>
        <w:tab/>
        <w:t>Skyworks Solutions Inc.</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R4-2305073</w:t>
      </w:r>
      <w:r>
        <w:rPr>
          <w:rFonts w:ascii="Arial" w:eastAsia="宋体" w:hAnsi="Arial" w:cs="Arial" w:hint="eastAsia"/>
          <w:lang w:val="en-US" w:eastAsia="zh-CN"/>
        </w:rPr>
        <w:tab/>
        <w:t>Discussion on UE RF requirements and related transmission schemes for CA_n5-n8</w:t>
      </w:r>
      <w:r>
        <w:rPr>
          <w:rFonts w:ascii="Arial" w:eastAsia="宋体" w:hAnsi="Arial" w:cs="Arial" w:hint="eastAsia"/>
          <w:lang w:val="en-US" w:eastAsia="zh-CN"/>
        </w:rPr>
        <w:tab/>
        <w:t>vivo</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R4-2305131</w:t>
      </w:r>
      <w:r>
        <w:rPr>
          <w:rFonts w:ascii="Arial" w:eastAsia="宋体" w:hAnsi="Arial" w:cs="Arial" w:hint="eastAsia"/>
          <w:lang w:val="en-US" w:eastAsia="zh-CN"/>
        </w:rPr>
        <w:tab/>
        <w:t>Discussion and draft LS on CA band combination of n5-n8</w:t>
      </w:r>
      <w:r>
        <w:rPr>
          <w:rFonts w:ascii="Arial" w:eastAsia="宋体" w:hAnsi="Arial" w:cs="Arial" w:hint="eastAsia"/>
          <w:lang w:val="en-US" w:eastAsia="zh-CN"/>
        </w:rPr>
        <w:tab/>
        <w:t>ZTE Corporation</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R4-2305132</w:t>
      </w:r>
      <w:r>
        <w:rPr>
          <w:rFonts w:ascii="Arial" w:eastAsia="宋体" w:hAnsi="Arial" w:cs="Arial" w:hint="eastAsia"/>
          <w:lang w:val="en-US" w:eastAsia="zh-CN"/>
        </w:rPr>
        <w:tab/>
        <w:t>Views on RF requirements for CA band combination of n5-n28</w:t>
      </w:r>
      <w:r>
        <w:rPr>
          <w:rFonts w:ascii="Arial" w:eastAsia="宋体" w:hAnsi="Arial" w:cs="Arial" w:hint="eastAsia"/>
          <w:lang w:val="en-US" w:eastAsia="zh-CN"/>
        </w:rPr>
        <w:tab/>
        <w:t>ZTE Corporation</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R4-2305152</w:t>
      </w:r>
      <w:r>
        <w:rPr>
          <w:rFonts w:ascii="Arial" w:eastAsia="宋体" w:hAnsi="Arial" w:cs="Arial" w:hint="eastAsia"/>
          <w:lang w:val="en-US" w:eastAsia="zh-CN"/>
        </w:rPr>
        <w:tab/>
        <w:t>Discussion on options for overlap in CA_n5-n8</w:t>
      </w:r>
      <w:r>
        <w:rPr>
          <w:rFonts w:ascii="Arial" w:eastAsia="宋体" w:hAnsi="Arial" w:cs="Arial" w:hint="eastAsia"/>
          <w:lang w:val="en-US" w:eastAsia="zh-CN"/>
        </w:rPr>
        <w:tab/>
        <w:t>China Telecom</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R4-2305253</w:t>
      </w:r>
      <w:r>
        <w:rPr>
          <w:rFonts w:ascii="Arial" w:eastAsia="宋体" w:hAnsi="Arial" w:cs="Arial" w:hint="eastAsia"/>
          <w:lang w:val="en-US" w:eastAsia="zh-CN"/>
        </w:rPr>
        <w:tab/>
        <w:t>Discussion on CA_n5-n8</w:t>
      </w:r>
      <w:r>
        <w:rPr>
          <w:rFonts w:ascii="Arial" w:eastAsia="宋体" w:hAnsi="Arial" w:cs="Arial" w:hint="eastAsia"/>
          <w:lang w:val="en-US" w:eastAsia="zh-CN"/>
        </w:rPr>
        <w:tab/>
        <w:t>Xiaomi</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R4-2305254</w:t>
      </w:r>
      <w:r>
        <w:rPr>
          <w:rFonts w:ascii="Arial" w:eastAsia="宋体" w:hAnsi="Arial" w:cs="Arial" w:hint="eastAsia"/>
          <w:lang w:val="en-US" w:eastAsia="zh-CN"/>
        </w:rPr>
        <w:tab/>
        <w:t>Discussion on CA_n5-n28</w:t>
      </w:r>
      <w:r>
        <w:rPr>
          <w:rFonts w:ascii="Arial" w:eastAsia="宋体" w:hAnsi="Arial" w:cs="Arial" w:hint="eastAsia"/>
          <w:lang w:val="en-US" w:eastAsia="zh-CN"/>
        </w:rPr>
        <w:tab/>
        <w:t>Xiaomi</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R4-2305255</w:t>
      </w:r>
      <w:r>
        <w:rPr>
          <w:rFonts w:ascii="Arial" w:eastAsia="宋体" w:hAnsi="Arial" w:cs="Arial" w:hint="eastAsia"/>
          <w:lang w:val="en-US" w:eastAsia="zh-CN"/>
        </w:rPr>
        <w:tab/>
        <w:t>Discussion on CA_n8-n20-n28</w:t>
      </w:r>
      <w:r>
        <w:rPr>
          <w:rFonts w:ascii="Arial" w:eastAsia="宋体" w:hAnsi="Arial" w:cs="Arial" w:hint="eastAsia"/>
          <w:lang w:val="en-US" w:eastAsia="zh-CN"/>
        </w:rPr>
        <w:tab/>
        <w:t>Xiaomi</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R4-2305376</w:t>
      </w:r>
      <w:r>
        <w:rPr>
          <w:rFonts w:ascii="Arial" w:eastAsia="宋体" w:hAnsi="Arial" w:cs="Arial" w:hint="eastAsia"/>
          <w:lang w:val="en-US" w:eastAsia="zh-CN"/>
        </w:rPr>
        <w:tab/>
        <w:t>General discussion on how to implement CR for each band combination</w:t>
      </w:r>
      <w:r>
        <w:rPr>
          <w:rFonts w:ascii="Arial" w:eastAsia="宋体" w:hAnsi="Arial" w:cs="Arial" w:hint="eastAsia"/>
          <w:lang w:val="en-US" w:eastAsia="zh-CN"/>
        </w:rPr>
        <w:tab/>
        <w:t>Huawei, HiSilicon</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R4-2305377</w:t>
      </w:r>
      <w:r>
        <w:rPr>
          <w:rFonts w:ascii="Arial" w:eastAsia="宋体" w:hAnsi="Arial" w:cs="Arial" w:hint="eastAsia"/>
          <w:lang w:val="en-US" w:eastAsia="zh-CN"/>
        </w:rPr>
        <w:tab/>
        <w:t>Discussion on RF impacts and requirements for CA_n5-n28</w:t>
      </w:r>
      <w:r>
        <w:rPr>
          <w:rFonts w:ascii="Arial" w:eastAsia="宋体" w:hAnsi="Arial" w:cs="Arial" w:hint="eastAsia"/>
          <w:lang w:val="en-US" w:eastAsia="zh-CN"/>
        </w:rPr>
        <w:tab/>
        <w:t>Huawei, HiSilicon</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R4-2305378</w:t>
      </w:r>
      <w:r>
        <w:rPr>
          <w:rFonts w:ascii="Arial" w:eastAsia="宋体" w:hAnsi="Arial" w:cs="Arial" w:hint="eastAsia"/>
          <w:lang w:val="en-US" w:eastAsia="zh-CN"/>
        </w:rPr>
        <w:tab/>
        <w:t>Discussion on RF impacts and requirements for CA_n8-n20-n28</w:t>
      </w:r>
      <w:r>
        <w:rPr>
          <w:rFonts w:ascii="Arial" w:eastAsia="宋体" w:hAnsi="Arial" w:cs="Arial" w:hint="eastAsia"/>
          <w:lang w:val="en-US" w:eastAsia="zh-CN"/>
        </w:rPr>
        <w:tab/>
        <w:t>Huawei, HiSilicon</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R4-2305379</w:t>
      </w:r>
      <w:r>
        <w:rPr>
          <w:rFonts w:ascii="Arial" w:eastAsia="宋体" w:hAnsi="Arial" w:cs="Arial" w:hint="eastAsia"/>
          <w:lang w:val="en-US" w:eastAsia="zh-CN"/>
        </w:rPr>
        <w:tab/>
        <w:t>Discussion on candidate solutions and RF requirements for CA_n5-n8</w:t>
      </w:r>
      <w:r>
        <w:rPr>
          <w:rFonts w:ascii="Arial" w:eastAsia="宋体" w:hAnsi="Arial" w:cs="Arial" w:hint="eastAsia"/>
          <w:lang w:val="en-US" w:eastAsia="zh-CN"/>
        </w:rPr>
        <w:tab/>
        <w:t>Huawei, HiSilicon</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R4-2306193</w:t>
      </w:r>
      <w:r>
        <w:rPr>
          <w:rFonts w:ascii="Arial" w:eastAsia="宋体" w:hAnsi="Arial" w:cs="Arial" w:hint="eastAsia"/>
          <w:lang w:val="en-US" w:eastAsia="zh-CN"/>
        </w:rPr>
        <w:tab/>
        <w:t>Topic summary for [106-bis-e][113] NR_700800900_combo_enh</w:t>
      </w:r>
      <w:r>
        <w:rPr>
          <w:rFonts w:ascii="Arial" w:eastAsia="宋体" w:hAnsi="Arial" w:cs="Arial" w:hint="eastAsia"/>
          <w:lang w:val="en-US" w:eastAsia="zh-CN"/>
        </w:rPr>
        <w:tab/>
        <w:t>Moderator (CATT)</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R4-2306276</w:t>
      </w:r>
      <w:r>
        <w:rPr>
          <w:rFonts w:ascii="Arial" w:eastAsia="宋体" w:hAnsi="Arial" w:cs="Arial" w:hint="eastAsia"/>
          <w:lang w:val="en-US" w:eastAsia="zh-CN"/>
        </w:rPr>
        <w:tab/>
        <w:t>Topic summary for [106-bis-e][113] NR_700800900_combo_enh</w:t>
      </w:r>
      <w:r>
        <w:rPr>
          <w:rFonts w:ascii="Arial" w:eastAsia="宋体" w:hAnsi="Arial" w:cs="Arial" w:hint="eastAsia"/>
          <w:lang w:val="en-US" w:eastAsia="zh-CN"/>
        </w:rPr>
        <w:tab/>
        <w:t>Moderator (CATT)</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R4-2306465</w:t>
      </w:r>
      <w:r>
        <w:rPr>
          <w:rFonts w:ascii="Arial" w:eastAsia="宋体" w:hAnsi="Arial" w:cs="Arial" w:hint="eastAsia"/>
          <w:lang w:val="en-US" w:eastAsia="zh-CN"/>
        </w:rPr>
        <w:tab/>
        <w:t>LS on non-simultaneous UL and DL from different two bands during UL CA</w:t>
      </w:r>
      <w:r>
        <w:rPr>
          <w:rFonts w:ascii="Arial" w:eastAsia="宋体" w:hAnsi="Arial" w:cs="Arial" w:hint="eastAsia"/>
          <w:lang w:val="en-US" w:eastAsia="zh-CN"/>
        </w:rPr>
        <w:tab/>
        <w:t>Nokia, Nokia Shanghai Bell</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R4-2306466</w:t>
      </w:r>
      <w:r>
        <w:rPr>
          <w:rFonts w:ascii="Arial" w:eastAsia="宋体" w:hAnsi="Arial" w:cs="Arial" w:hint="eastAsia"/>
          <w:lang w:val="en-US" w:eastAsia="zh-CN"/>
        </w:rPr>
        <w:tab/>
        <w:t>Discussion on the work plan for WI NR_700800900_combo_enh</w:t>
      </w:r>
      <w:r>
        <w:rPr>
          <w:rFonts w:ascii="Arial" w:eastAsia="宋体" w:hAnsi="Arial" w:cs="Arial" w:hint="eastAsia"/>
          <w:lang w:val="en-US" w:eastAsia="zh-CN"/>
        </w:rPr>
        <w:tab/>
        <w:t>CATT, China Telecom</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R4-2306467</w:t>
      </w:r>
      <w:r>
        <w:rPr>
          <w:rFonts w:ascii="Arial" w:eastAsia="宋体" w:hAnsi="Arial" w:cs="Arial" w:hint="eastAsia"/>
          <w:lang w:val="en-US" w:eastAsia="zh-CN"/>
        </w:rPr>
        <w:tab/>
        <w:t>WF on CA_n5-n8</w:t>
      </w:r>
      <w:r>
        <w:rPr>
          <w:rFonts w:ascii="Arial" w:eastAsia="宋体" w:hAnsi="Arial" w:cs="Arial" w:hint="eastAsia"/>
          <w:lang w:val="en-US" w:eastAsia="zh-CN"/>
        </w:rPr>
        <w:tab/>
        <w:t>Skyworks</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R4-2306468</w:t>
      </w:r>
      <w:r>
        <w:rPr>
          <w:rFonts w:ascii="Arial" w:eastAsia="宋体" w:hAnsi="Arial" w:cs="Arial" w:hint="eastAsia"/>
          <w:lang w:val="en-US" w:eastAsia="zh-CN"/>
        </w:rPr>
        <w:tab/>
        <w:t>WF on CA_n5-n28 and CA_n8-n20-n28</w:t>
      </w:r>
      <w:r>
        <w:rPr>
          <w:rFonts w:ascii="Arial" w:eastAsia="宋体" w:hAnsi="Arial" w:cs="Arial" w:hint="eastAsia"/>
          <w:lang w:val="en-US" w:eastAsia="zh-CN"/>
        </w:rPr>
        <w:tab/>
        <w:t>Huawei, HiSilicon</w:t>
      </w:r>
    </w:p>
    <w:p w:rsidR="007C1ECC" w:rsidRDefault="007C1ECC">
      <w:pPr>
        <w:overflowPunct/>
        <w:autoSpaceDE/>
        <w:autoSpaceDN/>
        <w:snapToGrid w:val="0"/>
        <w:spacing w:after="0"/>
        <w:textAlignment w:val="auto"/>
        <w:rPr>
          <w:rFonts w:ascii="Arial" w:eastAsia="宋体" w:hAnsi="Arial" w:cs="Arial"/>
          <w:b/>
          <w:bCs/>
          <w:lang w:val="en-US" w:eastAsia="zh-CN"/>
        </w:rPr>
      </w:pPr>
    </w:p>
    <w:p w:rsidR="007C1ECC" w:rsidRDefault="00A0571E">
      <w:pPr>
        <w:overflowPunct/>
        <w:autoSpaceDE/>
        <w:autoSpaceDN/>
        <w:snapToGrid w:val="0"/>
        <w:spacing w:after="0"/>
        <w:textAlignment w:val="auto"/>
        <w:rPr>
          <w:rFonts w:ascii="Arial" w:eastAsia="宋体" w:hAnsi="Arial" w:cs="Arial"/>
          <w:b/>
          <w:bCs/>
          <w:lang w:val="en-US" w:eastAsia="zh-CN"/>
        </w:rPr>
      </w:pPr>
      <w:r>
        <w:rPr>
          <w:rFonts w:ascii="Arial" w:eastAsia="宋体" w:hAnsi="Arial" w:cs="Arial" w:hint="eastAsia"/>
          <w:b/>
          <w:bCs/>
          <w:lang w:val="en-US" w:eastAsia="zh-CN"/>
        </w:rPr>
        <w:t>RAN4#107 meeting</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R4-2307123</w:t>
      </w:r>
      <w:r>
        <w:rPr>
          <w:rFonts w:ascii="Arial" w:eastAsia="宋体" w:hAnsi="Arial" w:cs="Arial" w:hint="eastAsia"/>
          <w:lang w:val="en-US" w:eastAsia="zh-CN"/>
        </w:rPr>
        <w:tab/>
        <w:t>Possible issue to differentiate restricted operations with BCS</w:t>
      </w:r>
      <w:r>
        <w:rPr>
          <w:rFonts w:ascii="Arial" w:eastAsia="宋体" w:hAnsi="Arial" w:cs="Arial" w:hint="eastAsia"/>
          <w:lang w:val="en-US" w:eastAsia="zh-CN"/>
        </w:rPr>
        <w:tab/>
        <w:t>Nokia, Nokia Shanghai Bell</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R4-2307478</w:t>
      </w:r>
      <w:r>
        <w:rPr>
          <w:rFonts w:ascii="Arial" w:eastAsia="宋体" w:hAnsi="Arial" w:cs="Arial" w:hint="eastAsia"/>
          <w:lang w:val="en-US" w:eastAsia="zh-CN"/>
        </w:rPr>
        <w:tab/>
        <w:t>Scope and definition for dual UL cross-band MSD with CA_n5-n28 as the first case</w:t>
      </w:r>
      <w:r>
        <w:rPr>
          <w:rFonts w:ascii="Arial" w:eastAsia="宋体" w:hAnsi="Arial" w:cs="Arial" w:hint="eastAsia"/>
          <w:lang w:val="en-US" w:eastAsia="zh-CN"/>
        </w:rPr>
        <w:tab/>
        <w:t>Skyworks Solutions Inc.</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R4-2307603</w:t>
      </w:r>
      <w:r>
        <w:rPr>
          <w:rFonts w:ascii="Arial" w:eastAsia="宋体" w:hAnsi="Arial" w:cs="Arial" w:hint="eastAsia"/>
          <w:lang w:val="en-US" w:eastAsia="zh-CN"/>
        </w:rPr>
        <w:tab/>
        <w:t>UE RF requirements for dedicated filter for CA_n5-n8R</w:t>
      </w:r>
      <w:r>
        <w:rPr>
          <w:rFonts w:ascii="Arial" w:eastAsia="宋体" w:hAnsi="Arial" w:cs="Arial" w:hint="eastAsia"/>
          <w:lang w:val="en-US" w:eastAsia="zh-CN"/>
        </w:rPr>
        <w:tab/>
        <w:t>China Telecom</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R4-2308149</w:t>
      </w:r>
      <w:r>
        <w:rPr>
          <w:rFonts w:ascii="Arial" w:eastAsia="宋体" w:hAnsi="Arial" w:cs="Arial" w:hint="eastAsia"/>
          <w:lang w:val="en-US" w:eastAsia="zh-CN"/>
        </w:rPr>
        <w:tab/>
        <w:t>CR to TS38.101-1: corrections on CA_n5-n28</w:t>
      </w:r>
      <w:r>
        <w:rPr>
          <w:rFonts w:ascii="Arial" w:eastAsia="宋体" w:hAnsi="Arial" w:cs="Arial" w:hint="eastAsia"/>
          <w:lang w:val="en-US" w:eastAsia="zh-CN"/>
        </w:rPr>
        <w:tab/>
        <w:t>ZTE Corporation, Xiaomi, CATT</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R4-2308573</w:t>
      </w:r>
      <w:r>
        <w:rPr>
          <w:rFonts w:ascii="Arial" w:eastAsia="宋体" w:hAnsi="Arial" w:cs="Arial" w:hint="eastAsia"/>
          <w:lang w:val="en-US" w:eastAsia="zh-CN"/>
        </w:rPr>
        <w:tab/>
        <w:t>Discussion on principle of MSD due to two UL bands cross band isolation for CA_n5-n28</w:t>
      </w:r>
      <w:r>
        <w:rPr>
          <w:rFonts w:ascii="Arial" w:eastAsia="宋体" w:hAnsi="Arial" w:cs="Arial" w:hint="eastAsia"/>
          <w:lang w:val="en-US" w:eastAsia="zh-CN"/>
        </w:rPr>
        <w:tab/>
        <w:t>Huawei, HiSilicon</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R4-2308574</w:t>
      </w:r>
      <w:r>
        <w:rPr>
          <w:rFonts w:ascii="Arial" w:eastAsia="宋体" w:hAnsi="Arial" w:cs="Arial" w:hint="eastAsia"/>
          <w:lang w:val="en-US" w:eastAsia="zh-CN"/>
        </w:rPr>
        <w:tab/>
        <w:t>CR for TS 38.101-1 to introduce CA_n8-n20-n28 and corresponding fallback configurations</w:t>
      </w:r>
      <w:r>
        <w:rPr>
          <w:rFonts w:ascii="Arial" w:eastAsia="宋体" w:hAnsi="Arial" w:cs="Arial" w:hint="eastAsia"/>
          <w:lang w:val="en-US" w:eastAsia="zh-CN"/>
        </w:rPr>
        <w:tab/>
        <w:t>Huawei, HiSilicon, Skyworks Solutions Inc., Xiaomi</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R4-2308575</w:t>
      </w:r>
      <w:r>
        <w:rPr>
          <w:rFonts w:ascii="Arial" w:eastAsia="宋体" w:hAnsi="Arial" w:cs="Arial" w:hint="eastAsia"/>
          <w:lang w:val="en-US" w:eastAsia="zh-CN"/>
        </w:rPr>
        <w:tab/>
        <w:t>Discussion on RF requirements for CA_n5-n8</w:t>
      </w:r>
      <w:r>
        <w:rPr>
          <w:rFonts w:ascii="Arial" w:eastAsia="宋体" w:hAnsi="Arial" w:cs="Arial" w:hint="eastAsia"/>
          <w:lang w:val="en-US" w:eastAsia="zh-CN"/>
        </w:rPr>
        <w:tab/>
        <w:t>Huawei, HiSilicon</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R4-2309004</w:t>
      </w:r>
      <w:r>
        <w:rPr>
          <w:rFonts w:ascii="Arial" w:eastAsia="宋体" w:hAnsi="Arial" w:cs="Arial" w:hint="eastAsia"/>
          <w:lang w:val="en-US" w:eastAsia="zh-CN"/>
        </w:rPr>
        <w:tab/>
        <w:t>Discussion on CA_n5-n8</w:t>
      </w:r>
      <w:r>
        <w:rPr>
          <w:rFonts w:ascii="Arial" w:eastAsia="宋体" w:hAnsi="Arial" w:cs="Arial" w:hint="eastAsia"/>
          <w:lang w:val="en-US" w:eastAsia="zh-CN"/>
        </w:rPr>
        <w:tab/>
        <w:t>Xiaomi</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R4-2309005</w:t>
      </w:r>
      <w:r>
        <w:rPr>
          <w:rFonts w:ascii="Arial" w:eastAsia="宋体" w:hAnsi="Arial" w:cs="Arial" w:hint="eastAsia"/>
          <w:lang w:val="en-US" w:eastAsia="zh-CN"/>
        </w:rPr>
        <w:tab/>
        <w:t>CR for 38.101-1, introduction of CA_n5-n28</w:t>
      </w:r>
      <w:r>
        <w:rPr>
          <w:rFonts w:ascii="Arial" w:eastAsia="宋体" w:hAnsi="Arial" w:cs="Arial" w:hint="eastAsia"/>
          <w:lang w:val="en-US" w:eastAsia="zh-CN"/>
        </w:rPr>
        <w:tab/>
        <w:t>Xiaomi, Huawei, HiSilicon, ZTE, CATT</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R4-2309295</w:t>
      </w:r>
      <w:r>
        <w:rPr>
          <w:rFonts w:ascii="Arial" w:eastAsia="宋体" w:hAnsi="Arial" w:cs="Arial" w:hint="eastAsia"/>
          <w:lang w:val="en-US" w:eastAsia="zh-CN"/>
        </w:rPr>
        <w:tab/>
        <w:t>Input on CA_n5-n8 options and MSD</w:t>
      </w:r>
      <w:r>
        <w:rPr>
          <w:rFonts w:ascii="Arial" w:eastAsia="宋体" w:hAnsi="Arial" w:cs="Arial" w:hint="eastAsia"/>
          <w:lang w:val="en-US" w:eastAsia="zh-CN"/>
        </w:rPr>
        <w:tab/>
        <w:t>Skyworks Solutions Inc.</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R4-2309359</w:t>
      </w:r>
      <w:r>
        <w:rPr>
          <w:rFonts w:ascii="Arial" w:eastAsia="宋体" w:hAnsi="Arial" w:cs="Arial" w:hint="eastAsia"/>
          <w:lang w:val="en-US" w:eastAsia="zh-CN"/>
        </w:rPr>
        <w:tab/>
        <w:t>Considerations on CA_n5-n8</w:t>
      </w:r>
      <w:r>
        <w:rPr>
          <w:rFonts w:ascii="Arial" w:eastAsia="宋体" w:hAnsi="Arial" w:cs="Arial" w:hint="eastAsia"/>
          <w:lang w:val="en-US" w:eastAsia="zh-CN"/>
        </w:rPr>
        <w:tab/>
        <w:t>Qualcomm France</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R4-2309360</w:t>
      </w:r>
      <w:r>
        <w:rPr>
          <w:rFonts w:ascii="Arial" w:eastAsia="宋体" w:hAnsi="Arial" w:cs="Arial" w:hint="eastAsia"/>
          <w:lang w:val="en-US" w:eastAsia="zh-CN"/>
        </w:rPr>
        <w:tab/>
        <w:t>Considerations on CA_n5-n28</w:t>
      </w:r>
      <w:r>
        <w:rPr>
          <w:rFonts w:ascii="Arial" w:eastAsia="宋体" w:hAnsi="Arial" w:cs="Arial" w:hint="eastAsia"/>
          <w:lang w:val="en-US" w:eastAsia="zh-CN"/>
        </w:rPr>
        <w:tab/>
        <w:t>Qualcomm France</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R4-2309999</w:t>
      </w:r>
      <w:r>
        <w:rPr>
          <w:rFonts w:ascii="Arial" w:eastAsia="宋体" w:hAnsi="Arial" w:cs="Arial" w:hint="eastAsia"/>
          <w:lang w:val="en-US" w:eastAsia="zh-CN"/>
        </w:rPr>
        <w:tab/>
        <w:t>Topic summary for [107][116] NR_700800900_combo_enh</w:t>
      </w:r>
      <w:r>
        <w:rPr>
          <w:rFonts w:ascii="Arial" w:eastAsia="宋体" w:hAnsi="Arial" w:cs="Arial" w:hint="eastAsia"/>
          <w:lang w:val="en-US" w:eastAsia="zh-CN"/>
        </w:rPr>
        <w:tab/>
        <w:t>Moderator (CATT)</w:t>
      </w:r>
    </w:p>
    <w:p w:rsidR="007C1ECC" w:rsidRDefault="00A0571E">
      <w:pPr>
        <w:overflowPunct/>
        <w:autoSpaceDE/>
        <w:autoSpaceDN/>
        <w:snapToGrid w:val="0"/>
        <w:spacing w:after="0"/>
        <w:textAlignment w:val="auto"/>
        <w:rPr>
          <w:rFonts w:ascii="Arial" w:eastAsia="宋体" w:hAnsi="Arial" w:cs="Arial"/>
          <w:lang w:val="en-US" w:eastAsia="zh-CN"/>
        </w:rPr>
      </w:pPr>
      <w:r>
        <w:rPr>
          <w:rFonts w:ascii="Arial" w:eastAsia="宋体" w:hAnsi="Arial" w:cs="Arial" w:hint="eastAsia"/>
          <w:lang w:val="en-US" w:eastAsia="zh-CN"/>
        </w:rPr>
        <w:t>R4-2310254</w:t>
      </w:r>
      <w:r>
        <w:rPr>
          <w:rFonts w:ascii="Arial" w:eastAsia="宋体" w:hAnsi="Arial" w:cs="Arial" w:hint="eastAsia"/>
          <w:lang w:val="en-US" w:eastAsia="zh-CN"/>
        </w:rPr>
        <w:tab/>
        <w:t>WF on UE RF requirements for CA_n5-n8</w:t>
      </w:r>
      <w:r>
        <w:rPr>
          <w:rFonts w:ascii="Arial" w:eastAsia="宋体" w:hAnsi="Arial" w:cs="Arial" w:hint="eastAsia"/>
          <w:lang w:val="en-US" w:eastAsia="zh-CN"/>
        </w:rPr>
        <w:tab/>
        <w:t>Skyworks Solutions Inc.</w:t>
      </w:r>
    </w:p>
    <w:p w:rsidR="007C1ECC" w:rsidRDefault="007C1ECC">
      <w:pPr>
        <w:overflowPunct/>
        <w:autoSpaceDE/>
        <w:autoSpaceDN/>
        <w:snapToGrid w:val="0"/>
        <w:spacing w:after="0"/>
        <w:textAlignment w:val="auto"/>
        <w:rPr>
          <w:rFonts w:ascii="Arial" w:eastAsia="宋体" w:hAnsi="Arial" w:cs="Arial"/>
          <w:b/>
          <w:bCs/>
          <w:lang w:val="en-US" w:eastAsia="zh-CN"/>
        </w:rPr>
      </w:pPr>
    </w:p>
    <w:p w:rsidR="007C1ECC" w:rsidRDefault="00A0571E">
      <w:pPr>
        <w:overflowPunct/>
        <w:autoSpaceDE/>
        <w:autoSpaceDN/>
        <w:snapToGrid w:val="0"/>
        <w:spacing w:after="0"/>
        <w:textAlignment w:val="auto"/>
        <w:rPr>
          <w:rFonts w:ascii="Arial" w:eastAsia="宋体" w:hAnsi="Arial" w:cs="Arial"/>
          <w:b/>
          <w:bCs/>
          <w:lang w:val="en-US" w:eastAsia="zh-CN"/>
        </w:rPr>
      </w:pPr>
      <w:r>
        <w:rPr>
          <w:rFonts w:ascii="Arial" w:eastAsia="宋体" w:hAnsi="Arial" w:cs="Arial" w:hint="eastAsia"/>
          <w:b/>
          <w:bCs/>
          <w:lang w:val="en-US" w:eastAsia="zh-CN"/>
        </w:rPr>
        <w:t>RAN2#122 meeting</w:t>
      </w:r>
    </w:p>
    <w:p w:rsidR="007C1ECC" w:rsidRPr="006C1951" w:rsidRDefault="00A0571E">
      <w:pPr>
        <w:pStyle w:val="Doc-title"/>
        <w:rPr>
          <w:rFonts w:eastAsiaTheme="minorEastAsia"/>
          <w:lang w:eastAsia="zh-CN"/>
        </w:rPr>
      </w:pPr>
      <w:r>
        <w:t>R2-2304878</w:t>
      </w:r>
      <w:r>
        <w:tab/>
        <w:t>Non-simultaneous UL and DL from different two bands during UL CA</w:t>
      </w:r>
      <w:r w:rsidR="006C1951">
        <w:rPr>
          <w:rFonts w:hint="eastAsia"/>
          <w:lang w:eastAsia="zh-CN"/>
        </w:rPr>
        <w:t xml:space="preserve"> </w:t>
      </w:r>
      <w:r w:rsidR="006C1951">
        <w:t xml:space="preserve">Nokia, Nokia Shanghai Bell </w:t>
      </w:r>
    </w:p>
    <w:p w:rsidR="007C1ECC" w:rsidRPr="006C1951" w:rsidRDefault="00A0571E">
      <w:pPr>
        <w:pStyle w:val="Doc-title"/>
        <w:rPr>
          <w:rFonts w:eastAsiaTheme="minorEastAsia"/>
          <w:lang w:eastAsia="zh-CN"/>
        </w:rPr>
      </w:pPr>
      <w:r>
        <w:t>R2-2305399</w:t>
      </w:r>
      <w:r>
        <w:tab/>
        <w:t xml:space="preserve">Consideration on non-simultaneous UL and DL </w:t>
      </w:r>
      <w:r w:rsidR="006C1951">
        <w:t>in UL CA</w:t>
      </w:r>
      <w:r w:rsidR="006C1951">
        <w:rPr>
          <w:rFonts w:hint="eastAsia"/>
          <w:lang w:eastAsia="zh-CN"/>
        </w:rPr>
        <w:t xml:space="preserve"> </w:t>
      </w:r>
      <w:r w:rsidR="006C1951">
        <w:t>ZTE Corporation, Sanechips</w:t>
      </w:r>
    </w:p>
    <w:p w:rsidR="007C1ECC" w:rsidRDefault="00A0571E">
      <w:pPr>
        <w:pStyle w:val="Doc-title"/>
        <w:rPr>
          <w:lang w:eastAsia="zh-CN"/>
        </w:rPr>
      </w:pPr>
      <w:r>
        <w:t>R2-2305414</w:t>
      </w:r>
      <w:r>
        <w:tab/>
        <w:t>Discussion on non-simultaneous UL and DL from d</w:t>
      </w:r>
      <w:r w:rsidR="007B256C">
        <w:t>ifferent two bands during UL CA</w:t>
      </w:r>
      <w:r w:rsidR="007B256C">
        <w:rPr>
          <w:rFonts w:hint="eastAsia"/>
          <w:lang w:eastAsia="zh-CN"/>
        </w:rPr>
        <w:t xml:space="preserve"> </w:t>
      </w:r>
      <w:r w:rsidR="007B256C">
        <w:t>vivo</w:t>
      </w:r>
    </w:p>
    <w:p w:rsidR="007C1ECC" w:rsidRDefault="00A0571E">
      <w:pPr>
        <w:pStyle w:val="Doc-title"/>
        <w:rPr>
          <w:lang w:eastAsia="zh-CN"/>
        </w:rPr>
      </w:pPr>
      <w:r>
        <w:t>R2-2306091</w:t>
      </w:r>
      <w:r>
        <w:tab/>
        <w:t>Discussion on non-simultaneous UL and DL from d</w:t>
      </w:r>
      <w:r w:rsidR="007B256C">
        <w:t>ifferent two bands during UL CA</w:t>
      </w:r>
      <w:r w:rsidR="007B256C">
        <w:rPr>
          <w:rFonts w:hint="eastAsia"/>
          <w:lang w:eastAsia="zh-CN"/>
        </w:rPr>
        <w:t xml:space="preserve"> </w:t>
      </w:r>
      <w:r w:rsidR="007B256C">
        <w:t>Huawei, HiSilicon</w:t>
      </w:r>
    </w:p>
    <w:p w:rsidR="007C1ECC" w:rsidRDefault="00A0571E">
      <w:pPr>
        <w:pStyle w:val="Doc-title"/>
        <w:rPr>
          <w:rFonts w:eastAsiaTheme="minorEastAsia"/>
          <w:lang w:eastAsia="zh-CN"/>
        </w:rPr>
      </w:pPr>
      <w:r>
        <w:t>R2-2306175</w:t>
      </w:r>
      <w:r>
        <w:tab/>
        <w:t>Discussion on non-simultaneous UL and DL from d</w:t>
      </w:r>
      <w:r w:rsidR="007B256C">
        <w:t>ifferent two bands during UL CA</w:t>
      </w:r>
      <w:r w:rsidR="007B256C">
        <w:rPr>
          <w:rFonts w:hint="eastAsia"/>
          <w:lang w:eastAsia="zh-CN"/>
        </w:rPr>
        <w:t xml:space="preserve"> </w:t>
      </w:r>
      <w:r w:rsidR="007B256C">
        <w:t>CATT</w:t>
      </w:r>
    </w:p>
    <w:p w:rsidR="00524BD7" w:rsidRPr="00524BD7" w:rsidRDefault="005F2FF9" w:rsidP="00524BD7">
      <w:pPr>
        <w:pStyle w:val="Doc-title"/>
        <w:rPr>
          <w:rFonts w:eastAsiaTheme="minorEastAsia"/>
          <w:lang w:eastAsia="zh-CN"/>
        </w:rPr>
      </w:pPr>
      <w:r w:rsidRPr="005F2FF9">
        <w:t xml:space="preserve">R2-2306862 </w:t>
      </w:r>
      <w:r w:rsidR="003C3353">
        <w:rPr>
          <w:rFonts w:hint="eastAsia"/>
          <w:lang w:eastAsia="zh-CN"/>
        </w:rPr>
        <w:t xml:space="preserve">  </w:t>
      </w:r>
      <w:r w:rsidR="00524BD7" w:rsidRPr="00524BD7">
        <w:t xml:space="preserve">Reply LS on non-simultaneous UL and DL from different two bands during UL </w:t>
      </w:r>
      <w:r w:rsidR="00524BD7">
        <w:t>CA</w:t>
      </w:r>
      <w:r w:rsidR="00524BD7">
        <w:rPr>
          <w:rFonts w:hint="eastAsia"/>
          <w:lang w:eastAsia="zh-CN"/>
        </w:rPr>
        <w:t xml:space="preserve"> </w:t>
      </w:r>
      <w:r w:rsidR="00524BD7">
        <w:t>Nokia</w:t>
      </w:r>
    </w:p>
    <w:p w:rsidR="007C1ECC" w:rsidRPr="003C3353" w:rsidRDefault="007C1ECC">
      <w:pPr>
        <w:overflowPunct/>
        <w:autoSpaceDE/>
        <w:autoSpaceDN/>
        <w:snapToGrid w:val="0"/>
        <w:spacing w:after="0"/>
        <w:textAlignment w:val="auto"/>
        <w:rPr>
          <w:rFonts w:ascii="Arial" w:hAnsi="Arial" w:cs="Arial"/>
          <w:lang w:eastAsia="ja-JP"/>
        </w:rPr>
      </w:pPr>
    </w:p>
    <w:p w:rsidR="007C1ECC" w:rsidRDefault="007C1ECC">
      <w:pPr>
        <w:tabs>
          <w:tab w:val="left" w:pos="567"/>
        </w:tabs>
        <w:overflowPunct/>
        <w:autoSpaceDE/>
        <w:autoSpaceDN/>
        <w:snapToGrid w:val="0"/>
        <w:spacing w:after="0"/>
        <w:textAlignment w:val="auto"/>
        <w:rPr>
          <w:rFonts w:ascii="Arial" w:hAnsi="Arial" w:cs="Arial"/>
          <w:bCs/>
        </w:rPr>
      </w:pPr>
    </w:p>
    <w:p w:rsidR="007C1ECC" w:rsidRDefault="00A0571E">
      <w:pPr>
        <w:pStyle w:val="FP"/>
        <w:rPr>
          <w:sz w:val="12"/>
          <w:szCs w:val="12"/>
        </w:rPr>
      </w:pPr>
      <w:r>
        <w:rPr>
          <w:sz w:val="12"/>
          <w:szCs w:val="12"/>
        </w:rPr>
        <w:tab/>
        <w:t>26.04.2023</w:t>
      </w:r>
      <w:r>
        <w:rPr>
          <w:sz w:val="12"/>
          <w:szCs w:val="12"/>
        </w:rPr>
        <w:tab/>
      </w:r>
      <w:r>
        <w:rPr>
          <w:sz w:val="12"/>
          <w:szCs w:val="12"/>
        </w:rPr>
        <w:tab/>
        <w:t>minor adaptations for RAN #100</w:t>
      </w:r>
    </w:p>
    <w:p w:rsidR="007C1ECC" w:rsidRDefault="00A0571E">
      <w:pPr>
        <w:pStyle w:val="FP"/>
        <w:rPr>
          <w:sz w:val="12"/>
          <w:szCs w:val="12"/>
        </w:rPr>
      </w:pPr>
      <w:r>
        <w:rPr>
          <w:sz w:val="12"/>
          <w:szCs w:val="12"/>
        </w:rPr>
        <w:tab/>
        <w:t>01.02.2023</w:t>
      </w:r>
      <w:r>
        <w:rPr>
          <w:sz w:val="12"/>
          <w:szCs w:val="12"/>
        </w:rPr>
        <w:tab/>
      </w:r>
      <w:r>
        <w:rPr>
          <w:sz w:val="12"/>
          <w:szCs w:val="12"/>
        </w:rPr>
        <w:tab/>
        <w:t>minor adaptations for RAN #99</w:t>
      </w:r>
    </w:p>
    <w:p w:rsidR="007C1ECC" w:rsidRDefault="00A0571E">
      <w:pPr>
        <w:pStyle w:val="FP"/>
        <w:rPr>
          <w:sz w:val="12"/>
          <w:szCs w:val="12"/>
        </w:rPr>
      </w:pPr>
      <w:r>
        <w:rPr>
          <w:sz w:val="12"/>
          <w:szCs w:val="12"/>
        </w:rPr>
        <w:tab/>
        <w:t>27.10.2022</w:t>
      </w:r>
      <w:r>
        <w:rPr>
          <w:sz w:val="12"/>
          <w:szCs w:val="12"/>
        </w:rPr>
        <w:tab/>
      </w:r>
      <w:r>
        <w:rPr>
          <w:sz w:val="12"/>
          <w:szCs w:val="12"/>
        </w:rPr>
        <w:tab/>
        <w:t>minor adaptations for RAN #98e</w:t>
      </w:r>
    </w:p>
    <w:p w:rsidR="007C1ECC" w:rsidRDefault="00A0571E">
      <w:pPr>
        <w:pStyle w:val="FP"/>
        <w:rPr>
          <w:sz w:val="12"/>
          <w:szCs w:val="12"/>
        </w:rPr>
      </w:pPr>
      <w:r>
        <w:rPr>
          <w:sz w:val="12"/>
          <w:szCs w:val="12"/>
        </w:rPr>
        <w:tab/>
        <w:t>01.08.2022</w:t>
      </w:r>
      <w:r>
        <w:rPr>
          <w:sz w:val="12"/>
          <w:szCs w:val="12"/>
        </w:rPr>
        <w:tab/>
      </w:r>
      <w:r>
        <w:rPr>
          <w:sz w:val="12"/>
          <w:szCs w:val="12"/>
        </w:rPr>
        <w:tab/>
        <w:t>minor adaptations for RAN #97e</w:t>
      </w:r>
    </w:p>
    <w:p w:rsidR="007C1ECC" w:rsidRDefault="00A0571E">
      <w:pPr>
        <w:pStyle w:val="FP"/>
        <w:rPr>
          <w:sz w:val="12"/>
          <w:szCs w:val="12"/>
        </w:rPr>
      </w:pPr>
      <w:r>
        <w:rPr>
          <w:sz w:val="12"/>
          <w:szCs w:val="12"/>
        </w:rPr>
        <w:tab/>
        <w:t>21.05.2022</w:t>
      </w:r>
      <w:r>
        <w:rPr>
          <w:sz w:val="12"/>
          <w:szCs w:val="12"/>
        </w:rPr>
        <w:tab/>
      </w:r>
      <w:r>
        <w:rPr>
          <w:sz w:val="12"/>
          <w:szCs w:val="12"/>
        </w:rPr>
        <w:tab/>
        <w:t>minor adaptations for RAN #96</w:t>
      </w:r>
    </w:p>
    <w:p w:rsidR="007C1ECC" w:rsidRDefault="00A0571E">
      <w:pPr>
        <w:pStyle w:val="FP"/>
        <w:rPr>
          <w:sz w:val="12"/>
          <w:szCs w:val="12"/>
        </w:rPr>
      </w:pPr>
      <w:r>
        <w:rPr>
          <w:sz w:val="12"/>
          <w:szCs w:val="12"/>
        </w:rPr>
        <w:tab/>
        <w:t>10.01.2022</w:t>
      </w:r>
      <w:r>
        <w:rPr>
          <w:sz w:val="12"/>
          <w:szCs w:val="12"/>
        </w:rPr>
        <w:tab/>
      </w:r>
      <w:r>
        <w:rPr>
          <w:sz w:val="12"/>
          <w:szCs w:val="12"/>
        </w:rPr>
        <w:tab/>
        <w:t>minor adaptations for RAN #95e</w:t>
      </w:r>
    </w:p>
    <w:p w:rsidR="007C1ECC" w:rsidRDefault="00A0571E">
      <w:pPr>
        <w:pStyle w:val="FP"/>
        <w:rPr>
          <w:sz w:val="12"/>
          <w:szCs w:val="12"/>
        </w:rPr>
      </w:pPr>
      <w:r>
        <w:rPr>
          <w:sz w:val="12"/>
          <w:szCs w:val="12"/>
        </w:rPr>
        <w:tab/>
        <w:t>04.10.2021</w:t>
      </w:r>
      <w:r>
        <w:rPr>
          <w:sz w:val="12"/>
          <w:szCs w:val="12"/>
        </w:rPr>
        <w:tab/>
      </w:r>
      <w:r>
        <w:rPr>
          <w:sz w:val="12"/>
          <w:szCs w:val="12"/>
        </w:rPr>
        <w:tab/>
        <w:t>minor adaptations for RAN #94e</w:t>
      </w:r>
    </w:p>
    <w:p w:rsidR="007C1ECC" w:rsidRDefault="00A0571E">
      <w:pPr>
        <w:pStyle w:val="FP"/>
        <w:rPr>
          <w:sz w:val="12"/>
          <w:szCs w:val="12"/>
        </w:rPr>
      </w:pPr>
      <w:r>
        <w:rPr>
          <w:sz w:val="12"/>
          <w:szCs w:val="12"/>
        </w:rPr>
        <w:tab/>
        <w:t>08.08.2021</w:t>
      </w:r>
      <w:r>
        <w:rPr>
          <w:sz w:val="12"/>
          <w:szCs w:val="12"/>
        </w:rPr>
        <w:tab/>
      </w:r>
      <w:r>
        <w:rPr>
          <w:sz w:val="12"/>
          <w:szCs w:val="12"/>
        </w:rPr>
        <w:tab/>
        <w:t>minor adaptations for RAN #93e</w:t>
      </w:r>
    </w:p>
    <w:p w:rsidR="007C1ECC" w:rsidRDefault="00A0571E">
      <w:pPr>
        <w:pStyle w:val="FP"/>
        <w:rPr>
          <w:sz w:val="12"/>
          <w:szCs w:val="12"/>
        </w:rPr>
      </w:pPr>
      <w:r>
        <w:rPr>
          <w:sz w:val="12"/>
          <w:szCs w:val="12"/>
        </w:rPr>
        <w:tab/>
        <w:t>17.05.2021</w:t>
      </w:r>
      <w:r>
        <w:rPr>
          <w:sz w:val="12"/>
          <w:szCs w:val="12"/>
        </w:rPr>
        <w:tab/>
      </w:r>
      <w:r>
        <w:rPr>
          <w:sz w:val="12"/>
          <w:szCs w:val="12"/>
        </w:rPr>
        <w:tab/>
        <w:t>minor adaptations for RAN #92e</w:t>
      </w:r>
    </w:p>
    <w:p w:rsidR="007C1ECC" w:rsidRDefault="00A0571E">
      <w:pPr>
        <w:pStyle w:val="FP"/>
        <w:rPr>
          <w:sz w:val="12"/>
          <w:szCs w:val="12"/>
        </w:rPr>
      </w:pPr>
      <w:r>
        <w:rPr>
          <w:sz w:val="12"/>
          <w:szCs w:val="12"/>
        </w:rPr>
        <w:tab/>
        <w:t>28.01.2021</w:t>
      </w:r>
      <w:r>
        <w:rPr>
          <w:sz w:val="12"/>
          <w:szCs w:val="12"/>
        </w:rPr>
        <w:tab/>
      </w:r>
      <w:r>
        <w:rPr>
          <w:sz w:val="12"/>
          <w:szCs w:val="12"/>
        </w:rPr>
        <w:tab/>
        <w:t>minor adaptations for RAN #91e</w:t>
      </w:r>
    </w:p>
    <w:p w:rsidR="007C1ECC" w:rsidRDefault="00A0571E">
      <w:pPr>
        <w:pStyle w:val="FP"/>
        <w:rPr>
          <w:sz w:val="12"/>
          <w:szCs w:val="12"/>
        </w:rPr>
      </w:pPr>
      <w:r>
        <w:rPr>
          <w:sz w:val="12"/>
          <w:szCs w:val="12"/>
        </w:rPr>
        <w:tab/>
        <w:t>09.11.2020</w:t>
      </w:r>
      <w:r>
        <w:rPr>
          <w:sz w:val="12"/>
          <w:szCs w:val="12"/>
        </w:rPr>
        <w:tab/>
      </w:r>
      <w:r>
        <w:rPr>
          <w:sz w:val="12"/>
          <w:szCs w:val="12"/>
        </w:rPr>
        <w:tab/>
        <w:t>minor adaptations for RAN #90e</w:t>
      </w:r>
    </w:p>
    <w:p w:rsidR="007C1ECC" w:rsidRDefault="00A0571E">
      <w:pPr>
        <w:pStyle w:val="FP"/>
        <w:rPr>
          <w:sz w:val="12"/>
          <w:szCs w:val="12"/>
        </w:rPr>
      </w:pPr>
      <w:r>
        <w:rPr>
          <w:sz w:val="12"/>
          <w:szCs w:val="12"/>
        </w:rPr>
        <w:tab/>
        <w:t>31.08.2020</w:t>
      </w:r>
      <w:r>
        <w:rPr>
          <w:sz w:val="12"/>
          <w:szCs w:val="12"/>
        </w:rPr>
        <w:tab/>
      </w:r>
      <w:r>
        <w:rPr>
          <w:sz w:val="12"/>
          <w:szCs w:val="12"/>
        </w:rPr>
        <w:tab/>
        <w:t>minor adaptations for RAN #89e</w:t>
      </w:r>
    </w:p>
    <w:p w:rsidR="007C1ECC" w:rsidRDefault="00A0571E">
      <w:pPr>
        <w:pStyle w:val="FP"/>
        <w:rPr>
          <w:sz w:val="12"/>
          <w:szCs w:val="12"/>
        </w:rPr>
      </w:pPr>
      <w:r>
        <w:rPr>
          <w:sz w:val="12"/>
          <w:szCs w:val="12"/>
        </w:rPr>
        <w:tab/>
        <w:t>20.04.2020</w:t>
      </w:r>
      <w:r>
        <w:rPr>
          <w:sz w:val="12"/>
          <w:szCs w:val="12"/>
        </w:rPr>
        <w:tab/>
      </w:r>
      <w:r>
        <w:rPr>
          <w:sz w:val="12"/>
          <w:szCs w:val="12"/>
        </w:rPr>
        <w:tab/>
        <w:t>minor adaptations for RAN #88e</w:t>
      </w:r>
    </w:p>
    <w:p w:rsidR="007C1ECC" w:rsidRDefault="00A0571E">
      <w:pPr>
        <w:pStyle w:val="FP"/>
        <w:rPr>
          <w:sz w:val="12"/>
          <w:szCs w:val="12"/>
        </w:rPr>
      </w:pPr>
      <w:r>
        <w:rPr>
          <w:sz w:val="12"/>
          <w:szCs w:val="12"/>
        </w:rPr>
        <w:tab/>
        <w:t>18.02.2020</w:t>
      </w:r>
      <w:r>
        <w:rPr>
          <w:sz w:val="12"/>
          <w:szCs w:val="12"/>
        </w:rPr>
        <w:tab/>
      </w:r>
      <w:r>
        <w:rPr>
          <w:sz w:val="12"/>
          <w:szCs w:val="12"/>
        </w:rPr>
        <w:tab/>
        <w:t>minor adaptations for RAN #87e</w:t>
      </w:r>
    </w:p>
    <w:p w:rsidR="007C1ECC" w:rsidRDefault="00A0571E">
      <w:pPr>
        <w:pStyle w:val="FP"/>
        <w:rPr>
          <w:sz w:val="12"/>
          <w:szCs w:val="12"/>
        </w:rPr>
      </w:pPr>
      <w:r>
        <w:rPr>
          <w:sz w:val="12"/>
          <w:szCs w:val="12"/>
        </w:rPr>
        <w:tab/>
        <w:t>14.11.2019</w:t>
      </w:r>
      <w:r>
        <w:rPr>
          <w:sz w:val="12"/>
          <w:szCs w:val="12"/>
        </w:rPr>
        <w:tab/>
      </w:r>
      <w:r>
        <w:rPr>
          <w:sz w:val="12"/>
          <w:szCs w:val="12"/>
        </w:rPr>
        <w:tab/>
        <w:t>minor adaptations for RAN #86</w:t>
      </w:r>
    </w:p>
    <w:p w:rsidR="007C1ECC" w:rsidRDefault="00A0571E">
      <w:pPr>
        <w:pStyle w:val="FP"/>
        <w:rPr>
          <w:sz w:val="12"/>
          <w:szCs w:val="12"/>
        </w:rPr>
      </w:pPr>
      <w:r>
        <w:rPr>
          <w:sz w:val="12"/>
          <w:szCs w:val="12"/>
        </w:rPr>
        <w:tab/>
        <w:t>18.08.2019</w:t>
      </w:r>
      <w:r>
        <w:rPr>
          <w:sz w:val="12"/>
          <w:szCs w:val="12"/>
        </w:rPr>
        <w:tab/>
      </w:r>
      <w:r>
        <w:rPr>
          <w:sz w:val="12"/>
          <w:szCs w:val="12"/>
        </w:rPr>
        <w:tab/>
        <w:t>minor adaptations for RAN #85</w:t>
      </w:r>
    </w:p>
    <w:p w:rsidR="007C1ECC" w:rsidRDefault="00A0571E">
      <w:pPr>
        <w:pStyle w:val="FP"/>
        <w:rPr>
          <w:sz w:val="12"/>
          <w:szCs w:val="12"/>
        </w:rPr>
      </w:pPr>
      <w:r>
        <w:rPr>
          <w:sz w:val="12"/>
          <w:szCs w:val="12"/>
        </w:rPr>
        <w:tab/>
        <w:t>12.05.2019</w:t>
      </w:r>
      <w:r>
        <w:rPr>
          <w:sz w:val="12"/>
          <w:szCs w:val="12"/>
        </w:rPr>
        <w:tab/>
      </w:r>
      <w:r>
        <w:rPr>
          <w:sz w:val="12"/>
          <w:szCs w:val="12"/>
        </w:rPr>
        <w:tab/>
        <w:t>minor adaptations for RAN #84</w:t>
      </w:r>
    </w:p>
    <w:p w:rsidR="007C1ECC" w:rsidRDefault="00A0571E">
      <w:pPr>
        <w:pStyle w:val="FP"/>
        <w:rPr>
          <w:sz w:val="12"/>
          <w:szCs w:val="12"/>
        </w:rPr>
      </w:pPr>
      <w:r>
        <w:rPr>
          <w:sz w:val="12"/>
          <w:szCs w:val="12"/>
        </w:rPr>
        <w:tab/>
        <w:t>27.02.2019</w:t>
      </w:r>
      <w:r>
        <w:rPr>
          <w:sz w:val="12"/>
          <w:szCs w:val="12"/>
        </w:rPr>
        <w:tab/>
      </w:r>
      <w:r>
        <w:rPr>
          <w:sz w:val="12"/>
          <w:szCs w:val="12"/>
        </w:rPr>
        <w:tab/>
        <w:t>minor adaptations for RAN #83</w:t>
      </w:r>
    </w:p>
    <w:p w:rsidR="007C1ECC" w:rsidRDefault="00A0571E">
      <w:pPr>
        <w:pStyle w:val="FP"/>
        <w:rPr>
          <w:sz w:val="12"/>
          <w:szCs w:val="12"/>
        </w:rPr>
      </w:pPr>
      <w:r>
        <w:rPr>
          <w:sz w:val="12"/>
          <w:szCs w:val="12"/>
        </w:rPr>
        <w:tab/>
        <w:t>21.11.2018</w:t>
      </w:r>
      <w:r>
        <w:rPr>
          <w:sz w:val="12"/>
          <w:szCs w:val="12"/>
        </w:rPr>
        <w:tab/>
      </w:r>
      <w:r>
        <w:rPr>
          <w:sz w:val="12"/>
          <w:szCs w:val="12"/>
        </w:rPr>
        <w:tab/>
        <w:t>completion levels with colours added (for RAN #82)</w:t>
      </w:r>
    </w:p>
    <w:p w:rsidR="007C1ECC" w:rsidRDefault="00A0571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7C1ECC" w:rsidRDefault="00A0571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7C1ECC" w:rsidRDefault="00A0571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7C1ECC" w:rsidRDefault="00A0571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C1ECC" w:rsidRDefault="00A0571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7C1ECC" w:rsidRDefault="00A0571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7C1ECC" w:rsidRDefault="00A0571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7C1ECC" w:rsidRDefault="00A0571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7C1ECC" w:rsidRDefault="00A0571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7C1ECC" w:rsidRDefault="00A0571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7C1ECC" w:rsidRDefault="00A0571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7C1ECC" w:rsidRDefault="00A0571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7C1ECC" w:rsidRDefault="00A0571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7C1ECC" w:rsidRDefault="00A0571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7C1ECC" w:rsidRDefault="00A0571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7C1ECC" w:rsidRDefault="00A0571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7C1ECC" w:rsidRDefault="00A0571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7C1ECC" w:rsidRDefault="00A0571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7C1ECC" w:rsidRDefault="00A0571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7C1ECC" w:rsidRDefault="00A0571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7C1ECC" w:rsidRDefault="00A0571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7C1ECC" w:rsidRDefault="00A0571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7C1ECC" w:rsidRDefault="00A0571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C1ECC">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F82" w:rsidRDefault="000A5F82">
      <w:pPr>
        <w:spacing w:after="0"/>
      </w:pPr>
      <w:r>
        <w:separator/>
      </w:r>
    </w:p>
  </w:endnote>
  <w:endnote w:type="continuationSeparator" w:id="0">
    <w:p w:rsidR="000A5F82" w:rsidRDefault="000A5F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等线 Light">
    <w:altName w:val="宋体"/>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ECC" w:rsidRDefault="00A0571E">
    <w:pPr>
      <w:pStyle w:val="ae"/>
    </w:pPr>
    <w:r>
      <w:rPr>
        <w:rStyle w:val="af6"/>
      </w:rPr>
      <w:fldChar w:fldCharType="begin"/>
    </w:r>
    <w:r>
      <w:rPr>
        <w:rStyle w:val="af6"/>
      </w:rPr>
      <w:instrText xml:space="preserve"> PAGE </w:instrText>
    </w:r>
    <w:r>
      <w:rPr>
        <w:rStyle w:val="af6"/>
      </w:rPr>
      <w:fldChar w:fldCharType="separate"/>
    </w:r>
    <w:r w:rsidR="000A5F82">
      <w:rPr>
        <w:rStyle w:val="af6"/>
        <w:noProof/>
      </w:rPr>
      <w:t>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0A5F82">
      <w:rPr>
        <w:rStyle w:val="af6"/>
        <w:noProof/>
      </w:rPr>
      <w:t>1</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F82" w:rsidRDefault="000A5F82">
      <w:pPr>
        <w:spacing w:after="0"/>
      </w:pPr>
      <w:r>
        <w:separator/>
      </w:r>
    </w:p>
  </w:footnote>
  <w:footnote w:type="continuationSeparator" w:id="0">
    <w:p w:rsidR="000A5F82" w:rsidRDefault="000A5F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5211"/>
    <w:multiLevelType w:val="multilevel"/>
    <w:tmpl w:val="07CF5211"/>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1550BF6"/>
    <w:multiLevelType w:val="multilevel"/>
    <w:tmpl w:val="11550B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F8434CB"/>
    <w:multiLevelType w:val="multilevel"/>
    <w:tmpl w:val="1F843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1B01F51"/>
    <w:multiLevelType w:val="multilevel"/>
    <w:tmpl w:val="21B01F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nsid w:val="33B01BD6"/>
    <w:multiLevelType w:val="multilevel"/>
    <w:tmpl w:val="33B01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nsid w:val="3A010512"/>
    <w:multiLevelType w:val="hybridMultilevel"/>
    <w:tmpl w:val="5FFEEEC4"/>
    <w:lvl w:ilvl="0" w:tplc="9536A8EA">
      <w:start w:val="202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0D4AB8"/>
    <w:multiLevelType w:val="multilevel"/>
    <w:tmpl w:val="3A0D4AB8"/>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A543AB4"/>
    <w:multiLevelType w:val="multilevel"/>
    <w:tmpl w:val="4A543AB4"/>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CDF3BA8"/>
    <w:multiLevelType w:val="multilevel"/>
    <w:tmpl w:val="4CDF3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06D3314"/>
    <w:multiLevelType w:val="multilevel"/>
    <w:tmpl w:val="506D3314"/>
    <w:lvl w:ilvl="0">
      <w:start w:val="7"/>
      <w:numFmt w:val="bullet"/>
      <w:lvlText w:val="-"/>
      <w:lvlJc w:val="left"/>
      <w:pPr>
        <w:ind w:left="720" w:hanging="360"/>
      </w:pPr>
      <w:rPr>
        <w:rFonts w:ascii="Times New Roman" w:eastAsia="宋体"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07E39FF"/>
    <w:multiLevelType w:val="multilevel"/>
    <w:tmpl w:val="507E39F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3A2100B"/>
    <w:multiLevelType w:val="hybridMultilevel"/>
    <w:tmpl w:val="2C1C89AE"/>
    <w:lvl w:ilvl="0" w:tplc="9536A8EA">
      <w:start w:val="202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
    <w:nsid w:val="6A32609A"/>
    <w:multiLevelType w:val="multilevel"/>
    <w:tmpl w:val="6A32609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17">
    <w:nsid w:val="6E7C541D"/>
    <w:multiLevelType w:val="multilevel"/>
    <w:tmpl w:val="6E7C541D"/>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E5D0547"/>
    <w:multiLevelType w:val="multilevel"/>
    <w:tmpl w:val="7E5D05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8"/>
  </w:num>
  <w:num w:numId="4">
    <w:abstractNumId w:val="4"/>
  </w:num>
  <w:num w:numId="5">
    <w:abstractNumId w:val="11"/>
  </w:num>
  <w:num w:numId="6">
    <w:abstractNumId w:val="3"/>
  </w:num>
  <w:num w:numId="7">
    <w:abstractNumId w:val="2"/>
  </w:num>
  <w:num w:numId="8">
    <w:abstractNumId w:val="1"/>
  </w:num>
  <w:num w:numId="9">
    <w:abstractNumId w:val="5"/>
  </w:num>
  <w:num w:numId="10">
    <w:abstractNumId w:val="8"/>
  </w:num>
  <w:num w:numId="11">
    <w:abstractNumId w:val="16"/>
  </w:num>
  <w:num w:numId="12">
    <w:abstractNumId w:val="17"/>
  </w:num>
  <w:num w:numId="13">
    <w:abstractNumId w:val="9"/>
  </w:num>
  <w:num w:numId="14">
    <w:abstractNumId w:val="12"/>
  </w:num>
  <w:num w:numId="15">
    <w:abstractNumId w:val="10"/>
  </w:num>
  <w:num w:numId="16">
    <w:abstractNumId w:val="19"/>
  </w:num>
  <w:num w:numId="17">
    <w:abstractNumId w:val="13"/>
  </w:num>
  <w:num w:numId="18">
    <w:abstractNumId w:val="0"/>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2Y2I4ZTQ1YjAxMzBjM2UzZDZjMGJkY2U3OTQ2NjAifQ=="/>
  </w:docVars>
  <w:rsids>
    <w:rsidRoot w:val="00D45B2F"/>
    <w:rsid w:val="00007BD0"/>
    <w:rsid w:val="00011C3B"/>
    <w:rsid w:val="000276C5"/>
    <w:rsid w:val="0004456C"/>
    <w:rsid w:val="0005259B"/>
    <w:rsid w:val="00053FEE"/>
    <w:rsid w:val="00060AE4"/>
    <w:rsid w:val="000746A7"/>
    <w:rsid w:val="000910BB"/>
    <w:rsid w:val="000926AF"/>
    <w:rsid w:val="0009346E"/>
    <w:rsid w:val="000A3ED2"/>
    <w:rsid w:val="000A5F8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4A72"/>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07B1B"/>
    <w:rsid w:val="00321EF0"/>
    <w:rsid w:val="0032503A"/>
    <w:rsid w:val="00325EE1"/>
    <w:rsid w:val="0032729C"/>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3353"/>
    <w:rsid w:val="003D5036"/>
    <w:rsid w:val="003D764D"/>
    <w:rsid w:val="003E3A1A"/>
    <w:rsid w:val="003F1B9F"/>
    <w:rsid w:val="003F4894"/>
    <w:rsid w:val="0040091C"/>
    <w:rsid w:val="00406D7A"/>
    <w:rsid w:val="004121B8"/>
    <w:rsid w:val="004258BA"/>
    <w:rsid w:val="004531C9"/>
    <w:rsid w:val="00457D91"/>
    <w:rsid w:val="00460C31"/>
    <w:rsid w:val="00464E5B"/>
    <w:rsid w:val="0047055A"/>
    <w:rsid w:val="00474450"/>
    <w:rsid w:val="004873E6"/>
    <w:rsid w:val="00496C24"/>
    <w:rsid w:val="004B15B8"/>
    <w:rsid w:val="004B566C"/>
    <w:rsid w:val="004B7B48"/>
    <w:rsid w:val="004D4AB1"/>
    <w:rsid w:val="004F218A"/>
    <w:rsid w:val="0050334E"/>
    <w:rsid w:val="00505387"/>
    <w:rsid w:val="00512DF7"/>
    <w:rsid w:val="005141E7"/>
    <w:rsid w:val="00517E63"/>
    <w:rsid w:val="00520A5C"/>
    <w:rsid w:val="00524BD7"/>
    <w:rsid w:val="00526B0D"/>
    <w:rsid w:val="005310E2"/>
    <w:rsid w:val="0055346F"/>
    <w:rsid w:val="005579FF"/>
    <w:rsid w:val="00563731"/>
    <w:rsid w:val="005776DD"/>
    <w:rsid w:val="00582117"/>
    <w:rsid w:val="0058478F"/>
    <w:rsid w:val="00593315"/>
    <w:rsid w:val="005A170D"/>
    <w:rsid w:val="005A6C96"/>
    <w:rsid w:val="005D0418"/>
    <w:rsid w:val="005E1D58"/>
    <w:rsid w:val="005F2FF9"/>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1951"/>
    <w:rsid w:val="006C4E32"/>
    <w:rsid w:val="006C56D8"/>
    <w:rsid w:val="006D07AE"/>
    <w:rsid w:val="006D1C93"/>
    <w:rsid w:val="006E3F11"/>
    <w:rsid w:val="006E526C"/>
    <w:rsid w:val="00701410"/>
    <w:rsid w:val="00705BA4"/>
    <w:rsid w:val="007113A1"/>
    <w:rsid w:val="00714D27"/>
    <w:rsid w:val="00720750"/>
    <w:rsid w:val="00721CF6"/>
    <w:rsid w:val="00723E46"/>
    <w:rsid w:val="00733826"/>
    <w:rsid w:val="00766CFB"/>
    <w:rsid w:val="007816FF"/>
    <w:rsid w:val="00783B44"/>
    <w:rsid w:val="00785028"/>
    <w:rsid w:val="007A3A5A"/>
    <w:rsid w:val="007A4370"/>
    <w:rsid w:val="007B256C"/>
    <w:rsid w:val="007C1ECC"/>
    <w:rsid w:val="007E1D15"/>
    <w:rsid w:val="007E1DEA"/>
    <w:rsid w:val="007E2202"/>
    <w:rsid w:val="007E31B3"/>
    <w:rsid w:val="0081455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2925"/>
    <w:rsid w:val="008A36DF"/>
    <w:rsid w:val="008C1698"/>
    <w:rsid w:val="008C1A3D"/>
    <w:rsid w:val="008D01C3"/>
    <w:rsid w:val="008D1E13"/>
    <w:rsid w:val="008D6549"/>
    <w:rsid w:val="008D70D2"/>
    <w:rsid w:val="008F1829"/>
    <w:rsid w:val="00900AE8"/>
    <w:rsid w:val="00900DAD"/>
    <w:rsid w:val="0091408E"/>
    <w:rsid w:val="009378CA"/>
    <w:rsid w:val="0095025E"/>
    <w:rsid w:val="00955C4C"/>
    <w:rsid w:val="0095703D"/>
    <w:rsid w:val="00995338"/>
    <w:rsid w:val="00996777"/>
    <w:rsid w:val="009C0BC7"/>
    <w:rsid w:val="009C6592"/>
    <w:rsid w:val="009E209B"/>
    <w:rsid w:val="009E6BCB"/>
    <w:rsid w:val="009F0747"/>
    <w:rsid w:val="00A03514"/>
    <w:rsid w:val="00A0571E"/>
    <w:rsid w:val="00A17079"/>
    <w:rsid w:val="00A448C3"/>
    <w:rsid w:val="00A458D4"/>
    <w:rsid w:val="00A46FB7"/>
    <w:rsid w:val="00A53118"/>
    <w:rsid w:val="00A7445E"/>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67D5C"/>
    <w:rsid w:val="00B70389"/>
    <w:rsid w:val="00B84623"/>
    <w:rsid w:val="00B9001F"/>
    <w:rsid w:val="00BA494B"/>
    <w:rsid w:val="00BA51EF"/>
    <w:rsid w:val="00BB66D5"/>
    <w:rsid w:val="00BC7E6E"/>
    <w:rsid w:val="00BE1D1F"/>
    <w:rsid w:val="00BE2130"/>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53F7"/>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D5EEE"/>
    <w:rsid w:val="00DE0236"/>
    <w:rsid w:val="00DE2A08"/>
    <w:rsid w:val="00DE2B4D"/>
    <w:rsid w:val="00E00E44"/>
    <w:rsid w:val="00E01570"/>
    <w:rsid w:val="00E0267A"/>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7D3C"/>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F188B"/>
    <w:rsid w:val="04D01B51"/>
    <w:rsid w:val="0661350E"/>
    <w:rsid w:val="0A5A1921"/>
    <w:rsid w:val="0AE675D0"/>
    <w:rsid w:val="18CE7517"/>
    <w:rsid w:val="21F52FC6"/>
    <w:rsid w:val="2C18345A"/>
    <w:rsid w:val="308148CF"/>
    <w:rsid w:val="3BE902F6"/>
    <w:rsid w:val="45FD3D13"/>
    <w:rsid w:val="57B93BBE"/>
    <w:rsid w:val="5B076FEE"/>
    <w:rsid w:val="64B17EC2"/>
    <w:rsid w:val="6F586F23"/>
    <w:rsid w:val="709469B4"/>
    <w:rsid w:val="714E0DEA"/>
    <w:rsid w:val="731F3A01"/>
    <w:rsid w:val="737D520E"/>
    <w:rsid w:val="76101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4" w:qFormat="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pPr>
      <w:ind w:left="2268" w:hanging="2268"/>
    </w:pPr>
  </w:style>
  <w:style w:type="paragraph" w:styleId="60">
    <w:name w:val="toc 6"/>
    <w:basedOn w:val="50"/>
    <w:next w:val="a0"/>
    <w:pPr>
      <w:ind w:left="1985" w:hanging="1985"/>
    </w:pPr>
  </w:style>
  <w:style w:type="paragraph" w:styleId="50">
    <w:name w:val="toc 5"/>
    <w:basedOn w:val="40"/>
    <w:next w:val="a0"/>
    <w:pPr>
      <w:ind w:left="1701" w:hanging="1701"/>
    </w:pPr>
  </w:style>
  <w:style w:type="paragraph" w:styleId="40">
    <w:name w:val="toc 4"/>
    <w:basedOn w:val="31"/>
    <w:next w:val="a0"/>
    <w:qFormat/>
    <w:pPr>
      <w:ind w:left="1418" w:hanging="1418"/>
    </w:pPr>
  </w:style>
  <w:style w:type="paragraph" w:styleId="31">
    <w:name w:val="toc 3"/>
    <w:basedOn w:val="21"/>
    <w:next w:val="a0"/>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basedOn w:val="a0"/>
    <w:link w:val="Char6"/>
    <w:pPr>
      <w:widowControl w:val="0"/>
    </w:pPr>
    <w:rPr>
      <w:rFonts w:ascii="Arial" w:hAnsi="Arial"/>
      <w:b/>
      <w:sz w:val="18"/>
    </w:rPr>
  </w:style>
  <w:style w:type="paragraph" w:styleId="af0">
    <w:name w:val="footnote text"/>
    <w:basedOn w:val="a0"/>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pPr>
      <w:ind w:left="1418" w:hanging="1418"/>
    </w:pPr>
  </w:style>
  <w:style w:type="paragraph" w:styleId="af2">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pPr>
      <w:keepLines/>
      <w:spacing w:after="0"/>
    </w:pPr>
  </w:style>
  <w:style w:type="paragraph" w:styleId="25">
    <w:name w:val="index 2"/>
    <w:basedOn w:val="11"/>
    <w:next w:val="a0"/>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qFormat/>
    <w:rPr>
      <w:color w:val="0000FF"/>
      <w:u w:val="single"/>
    </w:rPr>
  </w:style>
  <w:style w:type="character" w:styleId="afa">
    <w:name w:val="annotation reference"/>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pPr>
      <w:keepLines/>
      <w:ind w:left="1135" w:hanging="851"/>
    </w:pPr>
  </w:style>
  <w:style w:type="paragraph" w:customStyle="1" w:styleId="EX">
    <w:name w:val="EX"/>
    <w:basedOn w:val="a0"/>
    <w:qFormat/>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
    <w:name w:val="正文文本 3 Char"/>
    <w:link w:val="33"/>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val="en-GB" w:eastAsia="en-GB"/>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4" w:qFormat="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pPr>
      <w:ind w:left="2268" w:hanging="2268"/>
    </w:pPr>
  </w:style>
  <w:style w:type="paragraph" w:styleId="60">
    <w:name w:val="toc 6"/>
    <w:basedOn w:val="50"/>
    <w:next w:val="a0"/>
    <w:pPr>
      <w:ind w:left="1985" w:hanging="1985"/>
    </w:pPr>
  </w:style>
  <w:style w:type="paragraph" w:styleId="50">
    <w:name w:val="toc 5"/>
    <w:basedOn w:val="40"/>
    <w:next w:val="a0"/>
    <w:pPr>
      <w:ind w:left="1701" w:hanging="1701"/>
    </w:pPr>
  </w:style>
  <w:style w:type="paragraph" w:styleId="40">
    <w:name w:val="toc 4"/>
    <w:basedOn w:val="31"/>
    <w:next w:val="a0"/>
    <w:qFormat/>
    <w:pPr>
      <w:ind w:left="1418" w:hanging="1418"/>
    </w:pPr>
  </w:style>
  <w:style w:type="paragraph" w:styleId="31">
    <w:name w:val="toc 3"/>
    <w:basedOn w:val="21"/>
    <w:next w:val="a0"/>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basedOn w:val="a0"/>
    <w:link w:val="Char6"/>
    <w:pPr>
      <w:widowControl w:val="0"/>
    </w:pPr>
    <w:rPr>
      <w:rFonts w:ascii="Arial" w:hAnsi="Arial"/>
      <w:b/>
      <w:sz w:val="18"/>
    </w:rPr>
  </w:style>
  <w:style w:type="paragraph" w:styleId="af0">
    <w:name w:val="footnote text"/>
    <w:basedOn w:val="a0"/>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pPr>
      <w:ind w:left="1418" w:hanging="1418"/>
    </w:pPr>
  </w:style>
  <w:style w:type="paragraph" w:styleId="af2">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pPr>
      <w:keepLines/>
      <w:spacing w:after="0"/>
    </w:pPr>
  </w:style>
  <w:style w:type="paragraph" w:styleId="25">
    <w:name w:val="index 2"/>
    <w:basedOn w:val="11"/>
    <w:next w:val="a0"/>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qFormat/>
    <w:rPr>
      <w:color w:val="0000FF"/>
      <w:u w:val="single"/>
    </w:rPr>
  </w:style>
  <w:style w:type="character" w:styleId="afa">
    <w:name w:val="annotation reference"/>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pPr>
      <w:keepLines/>
      <w:ind w:left="1135" w:hanging="851"/>
    </w:pPr>
  </w:style>
  <w:style w:type="paragraph" w:customStyle="1" w:styleId="EX">
    <w:name w:val="EX"/>
    <w:basedOn w:val="a0"/>
    <w:qFormat/>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
    <w:name w:val="正文文本 3 Char"/>
    <w:link w:val="33"/>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val="en-GB" w:eastAsia="en-GB"/>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shanhuiping@catt.cn" TargetMode="External"/><Relationship Id="rId13" Type="http://schemas.openxmlformats.org/officeDocument/2006/relationships/image" Target="media/image1.emf"/><Relationship Id="rId18" Type="http://schemas.openxmlformats.org/officeDocument/2006/relationships/hyperlink" Target="file:///D:\RAN4%23107\Docs\R4-2309005.zip"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ortal.3gpp.org/desktopmodules/Specifications/SpecificationDetails.aspx?specificationId=4056" TargetMode="External"/><Relationship Id="rId17" Type="http://schemas.openxmlformats.org/officeDocument/2006/relationships/hyperlink" Target="file:///D:\RAN4%23107\Docs\R4-2308149.zip" TargetMode="External"/><Relationship Id="rId2" Type="http://schemas.openxmlformats.org/officeDocument/2006/relationships/styles" Target="styles.xml"/><Relationship Id="rId16" Type="http://schemas.openxmlformats.org/officeDocument/2006/relationships/hyperlink" Target="file:///D:\RAN4%23107\Docs\R4-2310254.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3gpp.org/ftp/tsg_ran/WG4_Radio/TSGR4_106bis-e/Docs/R4-2304166.zip"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s://www.3gpp.org/ftp/tsg_ran/WG4_Radio/TSGR4_106bis-e/Docs/R4-2304436.zip" TargetMode="External"/><Relationship Id="rId19" Type="http://schemas.openxmlformats.org/officeDocument/2006/relationships/hyperlink" Target="file:///D:\RAN4%23107\Docs\R4-2308574.zip" TargetMode="External"/><Relationship Id="rId4" Type="http://schemas.openxmlformats.org/officeDocument/2006/relationships/settings" Target="settings.xml"/><Relationship Id="rId9" Type="http://schemas.openxmlformats.org/officeDocument/2006/relationships/hyperlink" Target="mailto:liubo1@chinatelecom.cn" TargetMode="External"/><Relationship Id="rId14" Type="http://schemas.openxmlformats.org/officeDocument/2006/relationships/hyperlink" Target="https://portal.3gpp.org/desktopmodules/Specifications/SpecificationDetails.aspx?specificationId=4056"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12</Pages>
  <Words>4423</Words>
  <Characters>25214</Characters>
  <Application>Microsoft Office Word</Application>
  <DocSecurity>0</DocSecurity>
  <Lines>210</Lines>
  <Paragraphs>59</Paragraphs>
  <ScaleCrop>false</ScaleCrop>
  <Company>株式会社エヌ・ティ・ティ・ドコモ</Company>
  <LinksUpToDate>false</LinksUpToDate>
  <CharactersWithSpaces>29578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Huiping</cp:lastModifiedBy>
  <cp:revision>4</cp:revision>
  <dcterms:created xsi:type="dcterms:W3CDTF">2023-06-01T13:20:00Z</dcterms:created>
  <dcterms:modified xsi:type="dcterms:W3CDTF">2023-06-05T02:39:00Z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2052-11.1.0.12132</vt:lpwstr>
  </property>
  <property fmtid="{D5CDD505-2E9C-101B-9397-08002B2CF9AE}" pid="11" name="ICV">
    <vt:lpwstr>6BC14643DD22434AA9B943833E32578F</vt:lpwstr>
  </property>
</Properties>
</file>